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EEB57" w14:textId="77777777" w:rsidR="005D336D" w:rsidRPr="00E72389" w:rsidRDefault="005D336D" w:rsidP="005D336D">
      <w:pPr>
        <w:jc w:val="center"/>
        <w:rPr>
          <w:rFonts w:ascii="Century Gothic" w:hAnsi="Century Gothic"/>
          <w:b/>
          <w:sz w:val="56"/>
          <w:szCs w:val="56"/>
        </w:rPr>
      </w:pPr>
      <w:r>
        <w:rPr>
          <w:rFonts w:ascii="Century Gothic" w:hAnsi="Century Gothic"/>
          <w:b/>
          <w:sz w:val="56"/>
          <w:szCs w:val="56"/>
        </w:rPr>
        <w:t xml:space="preserve">CS 300 </w:t>
      </w:r>
      <w:r w:rsidRPr="00E72389">
        <w:rPr>
          <w:rFonts w:ascii="Century Gothic" w:hAnsi="Century Gothic"/>
          <w:b/>
          <w:sz w:val="56"/>
          <w:szCs w:val="56"/>
        </w:rPr>
        <w:t>Reading and Writing Curriculum Maps</w:t>
      </w:r>
    </w:p>
    <w:tbl>
      <w:tblPr>
        <w:tblStyle w:val="TableGrid"/>
        <w:tblW w:w="0" w:type="auto"/>
        <w:tblLook w:val="04A0" w:firstRow="1" w:lastRow="0" w:firstColumn="1" w:lastColumn="0" w:noHBand="0" w:noVBand="1"/>
      </w:tblPr>
      <w:tblGrid>
        <w:gridCol w:w="2388"/>
        <w:gridCol w:w="1140"/>
        <w:gridCol w:w="1248"/>
        <w:gridCol w:w="2409"/>
        <w:gridCol w:w="10"/>
        <w:gridCol w:w="2397"/>
        <w:gridCol w:w="2395"/>
        <w:gridCol w:w="2393"/>
        <w:gridCol w:w="10"/>
      </w:tblGrid>
      <w:tr w:rsidR="005D336D" w:rsidRPr="00E72389" w14:paraId="03E1F8DB" w14:textId="77777777" w:rsidTr="000F4D12">
        <w:trPr>
          <w:gridAfter w:val="1"/>
          <w:wAfter w:w="10" w:type="dxa"/>
        </w:trPr>
        <w:tc>
          <w:tcPr>
            <w:tcW w:w="2388" w:type="dxa"/>
          </w:tcPr>
          <w:p w14:paraId="3E8AE62F"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K</w:t>
            </w:r>
          </w:p>
        </w:tc>
        <w:tc>
          <w:tcPr>
            <w:tcW w:w="2388" w:type="dxa"/>
            <w:gridSpan w:val="2"/>
          </w:tcPr>
          <w:p w14:paraId="14CE2E9B"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1</w:t>
            </w:r>
          </w:p>
        </w:tc>
        <w:tc>
          <w:tcPr>
            <w:tcW w:w="2409" w:type="dxa"/>
          </w:tcPr>
          <w:p w14:paraId="3AB30554"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2</w:t>
            </w:r>
          </w:p>
        </w:tc>
        <w:tc>
          <w:tcPr>
            <w:tcW w:w="2407" w:type="dxa"/>
            <w:gridSpan w:val="2"/>
            <w:shd w:val="clear" w:color="auto" w:fill="auto"/>
          </w:tcPr>
          <w:p w14:paraId="45D25605"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3</w:t>
            </w:r>
          </w:p>
        </w:tc>
        <w:tc>
          <w:tcPr>
            <w:tcW w:w="2395" w:type="dxa"/>
            <w:shd w:val="clear" w:color="auto" w:fill="8EAADB" w:themeFill="accent1" w:themeFillTint="99"/>
          </w:tcPr>
          <w:p w14:paraId="6198DCF4" w14:textId="77777777" w:rsidR="005D336D" w:rsidRPr="00E72389" w:rsidRDefault="005D336D" w:rsidP="001B0B13">
            <w:pPr>
              <w:tabs>
                <w:tab w:val="left" w:pos="5175"/>
              </w:tabs>
              <w:jc w:val="center"/>
              <w:rPr>
                <w:rFonts w:ascii="Century Gothic" w:hAnsi="Century Gothic"/>
                <w:b/>
                <w:bCs/>
                <w:sz w:val="56"/>
                <w:szCs w:val="56"/>
              </w:rPr>
            </w:pPr>
            <w:r w:rsidRPr="00E72389">
              <w:rPr>
                <w:rFonts w:ascii="Century Gothic" w:hAnsi="Century Gothic"/>
                <w:b/>
                <w:bCs/>
                <w:sz w:val="56"/>
                <w:szCs w:val="56"/>
              </w:rPr>
              <w:t>4</w:t>
            </w:r>
          </w:p>
        </w:tc>
        <w:tc>
          <w:tcPr>
            <w:tcW w:w="2393" w:type="dxa"/>
            <w:shd w:val="clear" w:color="auto" w:fill="auto"/>
          </w:tcPr>
          <w:p w14:paraId="6D8FDD0C"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5</w:t>
            </w:r>
          </w:p>
        </w:tc>
      </w:tr>
      <w:tr w:rsidR="005D336D" w:rsidRPr="00E72389" w14:paraId="33F12B03" w14:textId="77777777" w:rsidTr="00C0606C">
        <w:trPr>
          <w:gridAfter w:val="1"/>
          <w:wAfter w:w="10" w:type="dxa"/>
        </w:trPr>
        <w:tc>
          <w:tcPr>
            <w:tcW w:w="2388" w:type="dxa"/>
            <w:shd w:val="clear" w:color="auto" w:fill="auto"/>
          </w:tcPr>
          <w:p w14:paraId="3B2A2FA4"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Unit 1</w:t>
            </w:r>
          </w:p>
        </w:tc>
        <w:tc>
          <w:tcPr>
            <w:tcW w:w="2388" w:type="dxa"/>
            <w:gridSpan w:val="2"/>
          </w:tcPr>
          <w:p w14:paraId="724EC716"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Unit 2</w:t>
            </w:r>
          </w:p>
        </w:tc>
        <w:tc>
          <w:tcPr>
            <w:tcW w:w="2409" w:type="dxa"/>
          </w:tcPr>
          <w:p w14:paraId="372D0615"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Unit 3</w:t>
            </w:r>
          </w:p>
        </w:tc>
        <w:tc>
          <w:tcPr>
            <w:tcW w:w="2407" w:type="dxa"/>
            <w:gridSpan w:val="2"/>
          </w:tcPr>
          <w:p w14:paraId="08E4168E"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Unit 4</w:t>
            </w:r>
          </w:p>
        </w:tc>
        <w:tc>
          <w:tcPr>
            <w:tcW w:w="2395" w:type="dxa"/>
            <w:shd w:val="clear" w:color="auto" w:fill="8EAADB" w:themeFill="accent1" w:themeFillTint="99"/>
          </w:tcPr>
          <w:p w14:paraId="79C76CDB"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Unit 5</w:t>
            </w:r>
          </w:p>
        </w:tc>
        <w:tc>
          <w:tcPr>
            <w:tcW w:w="2393" w:type="dxa"/>
          </w:tcPr>
          <w:p w14:paraId="3CD5BCE5" w14:textId="77777777" w:rsidR="005D336D" w:rsidRPr="00E72389" w:rsidRDefault="005D336D" w:rsidP="001B0B13">
            <w:pPr>
              <w:tabs>
                <w:tab w:val="left" w:pos="5175"/>
              </w:tabs>
              <w:jc w:val="center"/>
              <w:rPr>
                <w:rFonts w:ascii="Century Gothic" w:hAnsi="Century Gothic"/>
                <w:b/>
                <w:sz w:val="56"/>
                <w:szCs w:val="56"/>
              </w:rPr>
            </w:pPr>
            <w:r w:rsidRPr="00E72389">
              <w:rPr>
                <w:rFonts w:ascii="Century Gothic" w:hAnsi="Century Gothic"/>
                <w:b/>
                <w:sz w:val="56"/>
                <w:szCs w:val="56"/>
              </w:rPr>
              <w:t>Unit 6</w:t>
            </w:r>
          </w:p>
        </w:tc>
      </w:tr>
      <w:tr w:rsidR="00390C34" w14:paraId="6FE95927" w14:textId="77777777" w:rsidTr="001B0B13">
        <w:tc>
          <w:tcPr>
            <w:tcW w:w="14390" w:type="dxa"/>
            <w:gridSpan w:val="9"/>
          </w:tcPr>
          <w:p w14:paraId="4BBCFEC2" w14:textId="52BC077F" w:rsidR="00390C34" w:rsidRPr="00390C34" w:rsidRDefault="00390C34" w:rsidP="00390C34">
            <w:pPr>
              <w:jc w:val="center"/>
              <w:rPr>
                <w:rFonts w:ascii="Century Gothic" w:eastAsia="Century Gothic" w:hAnsi="Century Gothic" w:cs="Century Gothic"/>
                <w:b/>
                <w:bCs/>
                <w:sz w:val="48"/>
                <w:szCs w:val="48"/>
              </w:rPr>
            </w:pPr>
            <w:r w:rsidRPr="00390C34">
              <w:rPr>
                <w:noProof/>
                <w:sz w:val="48"/>
                <w:szCs w:val="48"/>
              </w:rPr>
              <w:drawing>
                <wp:anchor distT="0" distB="0" distL="114300" distR="114300" simplePos="0" relativeHeight="251660800" behindDoc="0" locked="0" layoutInCell="1" allowOverlap="1" wp14:anchorId="5F5D6B47" wp14:editId="57C6CD82">
                  <wp:simplePos x="0" y="0"/>
                  <wp:positionH relativeFrom="column">
                    <wp:posOffset>71120</wp:posOffset>
                  </wp:positionH>
                  <wp:positionV relativeFrom="page">
                    <wp:posOffset>146685</wp:posOffset>
                  </wp:positionV>
                  <wp:extent cx="979170" cy="885825"/>
                  <wp:effectExtent l="0" t="0" r="0" b="9525"/>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79170" cy="885825"/>
                          </a:xfrm>
                          <a:prstGeom prst="rect">
                            <a:avLst/>
                          </a:prstGeom>
                          <a:solidFill>
                            <a:srgbClr val="FFFF00"/>
                          </a:solidFill>
                        </pic:spPr>
                      </pic:pic>
                    </a:graphicData>
                  </a:graphic>
                  <wp14:sizeRelH relativeFrom="margin">
                    <wp14:pctWidth>0</wp14:pctWidth>
                  </wp14:sizeRelH>
                  <wp14:sizeRelV relativeFrom="margin">
                    <wp14:pctHeight>0</wp14:pctHeight>
                  </wp14:sizeRelV>
                </wp:anchor>
              </w:drawing>
            </w:r>
            <w:r w:rsidRPr="00390C34">
              <w:rPr>
                <w:rFonts w:ascii="Century Gothic" w:eastAsia="Century Gothic" w:hAnsi="Century Gothic" w:cs="Century Gothic"/>
                <w:b/>
                <w:bCs/>
                <w:sz w:val="48"/>
                <w:szCs w:val="48"/>
              </w:rPr>
              <w:t>Focus Standard(s):</w:t>
            </w:r>
          </w:p>
          <w:p w14:paraId="2C863BD5" w14:textId="2BA42213" w:rsidR="00390C34" w:rsidRDefault="00390C34" w:rsidP="00657118">
            <w:pPr>
              <w:rPr>
                <w:rFonts w:ascii="Century Gothic" w:eastAsia="Century Gothic" w:hAnsi="Century Gothic" w:cs="Century Gothic"/>
                <w:b/>
                <w:bCs/>
                <w:sz w:val="24"/>
                <w:szCs w:val="24"/>
              </w:rPr>
            </w:pPr>
          </w:p>
          <w:p w14:paraId="34B22EAD" w14:textId="2CBFA314" w:rsidR="00390C34" w:rsidRPr="00EB75C0" w:rsidRDefault="000F4D12" w:rsidP="00657118">
            <w:pPr>
              <w:shd w:val="clear" w:color="auto" w:fill="FFFF00"/>
              <w:jc w:val="center"/>
              <w:rPr>
                <w:rFonts w:ascii="Century Gothic" w:eastAsia="Century Gothic" w:hAnsi="Century Gothic" w:cs="Century Gothic"/>
                <w:b/>
                <w:bCs/>
                <w:sz w:val="56"/>
                <w:szCs w:val="56"/>
              </w:rPr>
            </w:pPr>
            <w:r>
              <w:rPr>
                <w:rFonts w:ascii="Century Gothic" w:eastAsia="Century Gothic" w:hAnsi="Century Gothic" w:cs="Century Gothic"/>
                <w:b/>
                <w:bCs/>
                <w:sz w:val="56"/>
                <w:szCs w:val="56"/>
              </w:rPr>
              <w:t>RI.4</w:t>
            </w:r>
            <w:r w:rsidR="00C0606C">
              <w:rPr>
                <w:rFonts w:ascii="Century Gothic" w:eastAsia="Century Gothic" w:hAnsi="Century Gothic" w:cs="Century Gothic"/>
                <w:b/>
                <w:bCs/>
                <w:sz w:val="56"/>
                <w:szCs w:val="56"/>
              </w:rPr>
              <w:t>.1, W.4.2</w:t>
            </w:r>
          </w:p>
          <w:p w14:paraId="63E9B8E1" w14:textId="604A5609" w:rsidR="00390C34" w:rsidRDefault="00390C34" w:rsidP="00390C34"/>
        </w:tc>
      </w:tr>
      <w:tr w:rsidR="00657118" w14:paraId="5D97F7ED" w14:textId="77777777" w:rsidTr="001B0B13">
        <w:tc>
          <w:tcPr>
            <w:tcW w:w="7195" w:type="dxa"/>
            <w:gridSpan w:val="5"/>
          </w:tcPr>
          <w:p w14:paraId="7ABC4D93" w14:textId="77777777" w:rsidR="00657118" w:rsidRDefault="00657118" w:rsidP="00657118">
            <w:pPr>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75821AED" wp14:editId="1B4FF554">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4DD90E0B" w14:textId="77777777" w:rsidR="00C0606C" w:rsidRPr="00C0606C" w:rsidRDefault="00C0606C" w:rsidP="00C0606C">
            <w:pPr>
              <w:rPr>
                <w:rFonts w:ascii="Century Gothic" w:eastAsia="Times New Roman" w:hAnsi="Century Gothic" w:cs="Times New Roman"/>
                <w:color w:val="000000"/>
                <w:sz w:val="24"/>
                <w:szCs w:val="24"/>
              </w:rPr>
            </w:pPr>
            <w:r w:rsidRPr="00C0606C">
              <w:rPr>
                <w:rFonts w:ascii="Century Gothic" w:eastAsia="Times New Roman" w:hAnsi="Century Gothic" w:cs="Times New Roman"/>
                <w:color w:val="000000"/>
                <w:sz w:val="24"/>
                <w:szCs w:val="24"/>
              </w:rPr>
              <w:t xml:space="preserve">· Informational readers gather ideas for leads, organization, evidence, and strong closings and use these to summarize what texts are about. </w:t>
            </w:r>
          </w:p>
          <w:p w14:paraId="66BC8808" w14:textId="77777777" w:rsidR="00C0606C" w:rsidRPr="00C0606C" w:rsidRDefault="00C0606C" w:rsidP="00C0606C">
            <w:pPr>
              <w:rPr>
                <w:rFonts w:ascii="Century Gothic" w:eastAsia="Times New Roman" w:hAnsi="Century Gothic" w:cs="Times New Roman"/>
                <w:color w:val="000000"/>
                <w:sz w:val="24"/>
                <w:szCs w:val="24"/>
              </w:rPr>
            </w:pPr>
            <w:r w:rsidRPr="00C0606C">
              <w:rPr>
                <w:rFonts w:ascii="Century Gothic" w:eastAsia="Times New Roman" w:hAnsi="Century Gothic" w:cs="Times New Roman"/>
                <w:color w:val="000000"/>
                <w:sz w:val="24"/>
                <w:szCs w:val="24"/>
              </w:rPr>
              <w:t xml:space="preserve">· Readers and writers share interesting leads, facts, and details, transitions, and closing statements to support their understanding of informational/explanatory pieces. </w:t>
            </w:r>
          </w:p>
          <w:p w14:paraId="5D34931A" w14:textId="77777777" w:rsidR="00C0606C" w:rsidRPr="00C0606C" w:rsidRDefault="00C0606C" w:rsidP="00C0606C">
            <w:pPr>
              <w:rPr>
                <w:rFonts w:ascii="Century Gothic" w:eastAsia="Times New Roman" w:hAnsi="Century Gothic" w:cs="Times New Roman"/>
                <w:color w:val="000000"/>
                <w:sz w:val="24"/>
                <w:szCs w:val="24"/>
              </w:rPr>
            </w:pPr>
            <w:r w:rsidRPr="00C0606C">
              <w:rPr>
                <w:rFonts w:ascii="Century Gothic" w:eastAsia="Times New Roman" w:hAnsi="Century Gothic" w:cs="Times New Roman"/>
                <w:color w:val="000000"/>
                <w:sz w:val="24"/>
                <w:szCs w:val="24"/>
              </w:rPr>
              <w:t xml:space="preserve">· Informational writers can integrate information from two texts writing knowledgeably about subjects. </w:t>
            </w:r>
          </w:p>
          <w:p w14:paraId="04F565E6" w14:textId="44FC2E14" w:rsidR="00C0606C" w:rsidRPr="00C0606C" w:rsidRDefault="00C0606C" w:rsidP="00C0606C">
            <w:pPr>
              <w:rPr>
                <w:rFonts w:ascii="Century Gothic" w:eastAsia="Times New Roman" w:hAnsi="Century Gothic" w:cs="Times New Roman"/>
                <w:sz w:val="24"/>
                <w:szCs w:val="24"/>
              </w:rPr>
            </w:pPr>
            <w:r w:rsidRPr="00C0606C">
              <w:rPr>
                <w:rFonts w:ascii="Century Gothic" w:eastAsia="Times New Roman" w:hAnsi="Century Gothic" w:cs="Times New Roman"/>
                <w:color w:val="000000"/>
                <w:sz w:val="24"/>
                <w:szCs w:val="24"/>
              </w:rPr>
              <w:t>· Information writers cite their sources.</w:t>
            </w:r>
          </w:p>
          <w:p w14:paraId="2425C766" w14:textId="25597FA1" w:rsidR="00C0606C" w:rsidRDefault="00C0606C" w:rsidP="00657118">
            <w:pPr>
              <w:rPr>
                <w:rFonts w:ascii="Century Gothic" w:eastAsia="Century Gothic" w:hAnsi="Century Gothic" w:cs="Century Gothic"/>
                <w:b/>
                <w:bCs/>
                <w:sz w:val="24"/>
                <w:szCs w:val="24"/>
              </w:rPr>
            </w:pPr>
          </w:p>
        </w:tc>
        <w:tc>
          <w:tcPr>
            <w:tcW w:w="7195" w:type="dxa"/>
            <w:gridSpan w:val="4"/>
          </w:tcPr>
          <w:p w14:paraId="5552CC85" w14:textId="77777777" w:rsidR="00657118" w:rsidRDefault="00657118" w:rsidP="00657118">
            <w:pPr>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006E6ABF" wp14:editId="2701D7A3">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05F5DEFC" w14:textId="77777777" w:rsidR="00C0606C" w:rsidRPr="00C0606C" w:rsidRDefault="00C0606C" w:rsidP="00C0606C">
            <w:pPr>
              <w:rPr>
                <w:rFonts w:ascii="Century Gothic" w:eastAsia="Times New Roman" w:hAnsi="Century Gothic" w:cs="Times New Roman"/>
                <w:color w:val="000000"/>
                <w:sz w:val="24"/>
                <w:szCs w:val="24"/>
              </w:rPr>
            </w:pPr>
            <w:r w:rsidRPr="00C0606C">
              <w:rPr>
                <w:rFonts w:ascii="Century Gothic" w:eastAsia="Times New Roman" w:hAnsi="Century Gothic" w:cs="Times New Roman"/>
                <w:color w:val="000000"/>
                <w:sz w:val="24"/>
                <w:szCs w:val="24"/>
              </w:rPr>
              <w:t xml:space="preserve">· Why are leads important? How do I choose effective leads? </w:t>
            </w:r>
          </w:p>
          <w:p w14:paraId="7E11A50D" w14:textId="44781561" w:rsidR="00C0606C" w:rsidRPr="00C0606C" w:rsidRDefault="00C0606C" w:rsidP="00C0606C">
            <w:pPr>
              <w:rPr>
                <w:rFonts w:ascii="Century Gothic" w:eastAsia="Times New Roman" w:hAnsi="Century Gothic" w:cs="Times New Roman"/>
                <w:sz w:val="24"/>
                <w:szCs w:val="24"/>
              </w:rPr>
            </w:pPr>
            <w:r w:rsidRPr="00C0606C">
              <w:rPr>
                <w:rFonts w:ascii="Century Gothic" w:eastAsia="Times New Roman" w:hAnsi="Century Gothic" w:cs="Times New Roman"/>
                <w:color w:val="000000"/>
                <w:sz w:val="24"/>
                <w:szCs w:val="24"/>
              </w:rPr>
              <w:t>· Why is it important to evaluate and share our sources with others?</w:t>
            </w:r>
          </w:p>
          <w:p w14:paraId="585F5DA2" w14:textId="0E69805F" w:rsidR="00C0606C" w:rsidRDefault="00C0606C" w:rsidP="00657118"/>
        </w:tc>
      </w:tr>
      <w:tr w:rsidR="005D336D" w:rsidRPr="00E72389" w14:paraId="0855F537" w14:textId="77777777" w:rsidTr="00657118">
        <w:trPr>
          <w:gridAfter w:val="1"/>
          <w:wAfter w:w="10" w:type="dxa"/>
        </w:trPr>
        <w:tc>
          <w:tcPr>
            <w:tcW w:w="14380" w:type="dxa"/>
            <w:gridSpan w:val="8"/>
            <w:shd w:val="clear" w:color="auto" w:fill="D9D9D9" w:themeFill="background1" w:themeFillShade="D9"/>
          </w:tcPr>
          <w:p w14:paraId="154F8485" w14:textId="77777777" w:rsidR="005D336D" w:rsidRDefault="005D336D" w:rsidP="00C0606C">
            <w:pPr>
              <w:tabs>
                <w:tab w:val="left" w:pos="5175"/>
              </w:tabs>
              <w:jc w:val="center"/>
              <w:rPr>
                <w:rFonts w:ascii="Century Gothic" w:hAnsi="Century Gothic"/>
                <w:b/>
                <w:sz w:val="36"/>
                <w:szCs w:val="36"/>
              </w:rPr>
            </w:pPr>
            <w:r w:rsidRPr="00CF591F">
              <w:rPr>
                <w:rFonts w:ascii="Century Gothic" w:hAnsi="Century Gothic"/>
                <w:b/>
                <w:sz w:val="36"/>
                <w:szCs w:val="36"/>
              </w:rPr>
              <w:t xml:space="preserve">Title: </w:t>
            </w:r>
            <w:r w:rsidR="00C0606C">
              <w:rPr>
                <w:rFonts w:ascii="Century Gothic" w:hAnsi="Century Gothic"/>
                <w:b/>
                <w:sz w:val="36"/>
                <w:szCs w:val="36"/>
              </w:rPr>
              <w:t>PROCEDURAL TEXT</w:t>
            </w:r>
          </w:p>
          <w:p w14:paraId="1EAD64D6" w14:textId="77777777" w:rsidR="00C0606C" w:rsidRDefault="00C0606C" w:rsidP="00C0606C">
            <w:pPr>
              <w:tabs>
                <w:tab w:val="left" w:pos="5175"/>
              </w:tabs>
              <w:jc w:val="center"/>
              <w:rPr>
                <w:rFonts w:ascii="Century Gothic" w:hAnsi="Century Gothic"/>
                <w:b/>
                <w:sz w:val="36"/>
                <w:szCs w:val="36"/>
              </w:rPr>
            </w:pPr>
            <w:r>
              <w:rPr>
                <w:rFonts w:ascii="Century Gothic" w:hAnsi="Century Gothic"/>
                <w:b/>
                <w:sz w:val="36"/>
                <w:szCs w:val="36"/>
              </w:rPr>
              <w:t>Science Experiments</w:t>
            </w:r>
          </w:p>
          <w:p w14:paraId="03EE5332" w14:textId="5BF02DE5" w:rsidR="000F4D12" w:rsidRPr="000F4D12" w:rsidRDefault="000F4D12" w:rsidP="000F4D12">
            <w:pPr>
              <w:tabs>
                <w:tab w:val="left" w:pos="5175"/>
              </w:tabs>
              <w:rPr>
                <w:rFonts w:ascii="Century Gothic" w:hAnsi="Century Gothic"/>
                <w:b/>
                <w:sz w:val="28"/>
                <w:szCs w:val="28"/>
              </w:rPr>
            </w:pPr>
            <w:r w:rsidRPr="000F4D12">
              <w:rPr>
                <w:rFonts w:ascii="Century Gothic" w:hAnsi="Century Gothic"/>
                <w:b/>
                <w:sz w:val="28"/>
                <w:szCs w:val="28"/>
              </w:rPr>
              <w:t>Procedural texts explain how to do or make something. Other names for procedural texts are technical writing, instructions, directions, or “how-</w:t>
            </w:r>
            <w:proofErr w:type="spellStart"/>
            <w:r w:rsidRPr="000F4D12">
              <w:rPr>
                <w:rFonts w:ascii="Century Gothic" w:hAnsi="Century Gothic"/>
                <w:b/>
                <w:sz w:val="28"/>
                <w:szCs w:val="28"/>
              </w:rPr>
              <w:t>tos</w:t>
            </w:r>
            <w:proofErr w:type="spellEnd"/>
            <w:r w:rsidRPr="000F4D12">
              <w:rPr>
                <w:rFonts w:ascii="Century Gothic" w:hAnsi="Century Gothic"/>
                <w:b/>
                <w:sz w:val="28"/>
                <w:szCs w:val="28"/>
              </w:rPr>
              <w:t>.”</w:t>
            </w:r>
          </w:p>
        </w:tc>
      </w:tr>
      <w:tr w:rsidR="005D336D" w:rsidRPr="00E72389" w14:paraId="224C6027" w14:textId="77777777" w:rsidTr="00657118">
        <w:trPr>
          <w:gridAfter w:val="1"/>
          <w:wAfter w:w="10" w:type="dxa"/>
        </w:trPr>
        <w:tc>
          <w:tcPr>
            <w:tcW w:w="7185" w:type="dxa"/>
            <w:gridSpan w:val="4"/>
            <w:shd w:val="clear" w:color="auto" w:fill="D9D9D9" w:themeFill="background1" w:themeFillShade="D9"/>
          </w:tcPr>
          <w:p w14:paraId="0C3A164D" w14:textId="3DD3E9D5" w:rsidR="005D336D" w:rsidRPr="00CF591F" w:rsidRDefault="005D336D" w:rsidP="00C0606C">
            <w:pPr>
              <w:tabs>
                <w:tab w:val="left" w:pos="5175"/>
              </w:tabs>
              <w:jc w:val="center"/>
              <w:rPr>
                <w:rFonts w:ascii="Century Gothic" w:hAnsi="Century Gothic"/>
                <w:b/>
                <w:sz w:val="32"/>
                <w:szCs w:val="32"/>
              </w:rPr>
            </w:pPr>
            <w:r w:rsidRPr="00CF591F">
              <w:rPr>
                <w:rFonts w:ascii="Century Gothic" w:hAnsi="Century Gothic"/>
                <w:b/>
                <w:sz w:val="32"/>
                <w:szCs w:val="32"/>
              </w:rPr>
              <w:t xml:space="preserve">Length of Unit: </w:t>
            </w:r>
            <w:r w:rsidR="00C0606C">
              <w:rPr>
                <w:rFonts w:ascii="Century Gothic" w:hAnsi="Century Gothic"/>
                <w:b/>
                <w:sz w:val="32"/>
                <w:szCs w:val="32"/>
              </w:rPr>
              <w:t xml:space="preserve">6 Weeks </w:t>
            </w:r>
          </w:p>
        </w:tc>
        <w:tc>
          <w:tcPr>
            <w:tcW w:w="7195" w:type="dxa"/>
            <w:gridSpan w:val="4"/>
            <w:shd w:val="clear" w:color="auto" w:fill="D9D9D9" w:themeFill="background1" w:themeFillShade="D9"/>
          </w:tcPr>
          <w:p w14:paraId="71857D6A" w14:textId="1F6C358F" w:rsidR="005D336D" w:rsidRPr="00CF591F" w:rsidRDefault="00C0606C" w:rsidP="001B0B13">
            <w:pPr>
              <w:tabs>
                <w:tab w:val="left" w:pos="5175"/>
              </w:tabs>
              <w:jc w:val="center"/>
              <w:rPr>
                <w:rFonts w:ascii="Century Gothic" w:hAnsi="Century Gothic"/>
                <w:b/>
                <w:sz w:val="32"/>
                <w:szCs w:val="32"/>
              </w:rPr>
            </w:pPr>
            <w:r>
              <w:rPr>
                <w:rFonts w:ascii="Century Gothic" w:hAnsi="Century Gothic"/>
                <w:b/>
                <w:sz w:val="32"/>
                <w:szCs w:val="32"/>
              </w:rPr>
              <w:t>March 2018 – April 2018</w:t>
            </w:r>
          </w:p>
        </w:tc>
      </w:tr>
      <w:tr w:rsidR="005D336D" w:rsidRPr="00E72389" w14:paraId="0F641CB4" w14:textId="77777777" w:rsidTr="00657118">
        <w:trPr>
          <w:gridAfter w:val="1"/>
          <w:wAfter w:w="10" w:type="dxa"/>
        </w:trPr>
        <w:tc>
          <w:tcPr>
            <w:tcW w:w="7185" w:type="dxa"/>
            <w:gridSpan w:val="4"/>
            <w:shd w:val="clear" w:color="auto" w:fill="D9D9D9" w:themeFill="background1" w:themeFillShade="D9"/>
          </w:tcPr>
          <w:p w14:paraId="23096160" w14:textId="77777777" w:rsidR="005D336D" w:rsidRPr="00E72389" w:rsidRDefault="005D336D" w:rsidP="001B0B13">
            <w:pPr>
              <w:tabs>
                <w:tab w:val="left" w:pos="5175"/>
              </w:tabs>
              <w:jc w:val="center"/>
              <w:rPr>
                <w:rFonts w:ascii="Century Gothic" w:hAnsi="Century Gothic"/>
                <w:b/>
                <w:sz w:val="24"/>
                <w:szCs w:val="24"/>
              </w:rPr>
            </w:pPr>
            <w:r w:rsidRPr="00E72389">
              <w:rPr>
                <w:rFonts w:ascii="Century Gothic" w:hAnsi="Century Gothic"/>
                <w:b/>
                <w:sz w:val="24"/>
                <w:szCs w:val="24"/>
              </w:rPr>
              <w:t>Reading Workshop</w:t>
            </w:r>
          </w:p>
        </w:tc>
        <w:tc>
          <w:tcPr>
            <w:tcW w:w="7195" w:type="dxa"/>
            <w:gridSpan w:val="4"/>
            <w:shd w:val="clear" w:color="auto" w:fill="D9D9D9" w:themeFill="background1" w:themeFillShade="D9"/>
          </w:tcPr>
          <w:p w14:paraId="363B72AE" w14:textId="77777777" w:rsidR="005D336D" w:rsidRPr="00E72389" w:rsidRDefault="005D336D" w:rsidP="001B0B13">
            <w:pPr>
              <w:tabs>
                <w:tab w:val="left" w:pos="5175"/>
              </w:tabs>
              <w:jc w:val="center"/>
              <w:rPr>
                <w:rFonts w:ascii="Century Gothic" w:hAnsi="Century Gothic"/>
                <w:b/>
                <w:sz w:val="24"/>
                <w:szCs w:val="24"/>
              </w:rPr>
            </w:pPr>
            <w:r w:rsidRPr="00E72389">
              <w:rPr>
                <w:rFonts w:ascii="Century Gothic" w:hAnsi="Century Gothic"/>
                <w:b/>
                <w:sz w:val="24"/>
                <w:szCs w:val="24"/>
              </w:rPr>
              <w:t>Writing Workshop</w:t>
            </w:r>
          </w:p>
        </w:tc>
      </w:tr>
      <w:tr w:rsidR="005D336D" w:rsidRPr="00E72389" w14:paraId="765ED173" w14:textId="77777777" w:rsidTr="00657118">
        <w:trPr>
          <w:gridAfter w:val="1"/>
          <w:wAfter w:w="10" w:type="dxa"/>
        </w:trPr>
        <w:tc>
          <w:tcPr>
            <w:tcW w:w="14380" w:type="dxa"/>
            <w:gridSpan w:val="8"/>
            <w:shd w:val="clear" w:color="auto" w:fill="D9D9D9" w:themeFill="background1" w:themeFillShade="D9"/>
          </w:tcPr>
          <w:p w14:paraId="537A04D7"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Common Core Learning Standards: CCLS</w:t>
            </w:r>
          </w:p>
        </w:tc>
      </w:tr>
      <w:tr w:rsidR="005D336D" w:rsidRPr="00E72389" w14:paraId="4FE01159" w14:textId="77777777" w:rsidTr="00657118">
        <w:trPr>
          <w:gridAfter w:val="1"/>
          <w:wAfter w:w="10" w:type="dxa"/>
        </w:trPr>
        <w:tc>
          <w:tcPr>
            <w:tcW w:w="7185" w:type="dxa"/>
            <w:gridSpan w:val="4"/>
          </w:tcPr>
          <w:p w14:paraId="57EC054F" w14:textId="77777777" w:rsidR="00C0606C" w:rsidRPr="00C0606C" w:rsidRDefault="00C0606C" w:rsidP="00C0606C">
            <w:pPr>
              <w:rPr>
                <w:rFonts w:ascii="Century Gothic" w:eastAsia="Times New Roman" w:hAnsi="Century Gothic" w:cs="Times New Roman"/>
                <w:sz w:val="24"/>
                <w:szCs w:val="24"/>
              </w:rPr>
            </w:pPr>
            <w:r w:rsidRPr="001B0B13">
              <w:rPr>
                <w:rFonts w:ascii="Century Gothic" w:eastAsia="Times New Roman" w:hAnsi="Century Gothic" w:cs="Times New Roman"/>
                <w:b/>
                <w:color w:val="000000"/>
                <w:sz w:val="24"/>
                <w:szCs w:val="24"/>
              </w:rPr>
              <w:t>RI.4.1:</w:t>
            </w:r>
            <w:r w:rsidRPr="00C0606C">
              <w:rPr>
                <w:rFonts w:ascii="Century Gothic" w:eastAsia="Times New Roman" w:hAnsi="Century Gothic" w:cs="Times New Roman"/>
                <w:color w:val="000000"/>
                <w:sz w:val="24"/>
                <w:szCs w:val="24"/>
              </w:rPr>
              <w:t xml:space="preserve"> Refer to details and examples in texts when explaining what texts say explicitly and when drawing text </w:t>
            </w:r>
            <w:r w:rsidRPr="00C0606C">
              <w:rPr>
                <w:rFonts w:ascii="Century Gothic" w:eastAsia="Times New Roman" w:hAnsi="Century Gothic" w:cs="Times New Roman"/>
                <w:color w:val="000000"/>
                <w:sz w:val="24"/>
                <w:szCs w:val="24"/>
              </w:rPr>
              <w:lastRenderedPageBreak/>
              <w:t>inferences.</w:t>
            </w:r>
          </w:p>
          <w:p w14:paraId="23295F2B" w14:textId="77777777" w:rsidR="005D336D" w:rsidRPr="00C0606C" w:rsidRDefault="005D336D" w:rsidP="005D336D">
            <w:pPr>
              <w:ind w:left="720"/>
              <w:contextualSpacing/>
              <w:rPr>
                <w:rFonts w:ascii="Century Gothic" w:eastAsia="Calibri" w:hAnsi="Century Gothic" w:cs="Times New Roman"/>
                <w:sz w:val="24"/>
                <w:szCs w:val="24"/>
              </w:rPr>
            </w:pPr>
          </w:p>
        </w:tc>
        <w:tc>
          <w:tcPr>
            <w:tcW w:w="7195" w:type="dxa"/>
            <w:gridSpan w:val="4"/>
          </w:tcPr>
          <w:p w14:paraId="63C3D6D3" w14:textId="77777777" w:rsidR="00C0606C" w:rsidRPr="00C0606C" w:rsidRDefault="00C0606C" w:rsidP="00C0606C">
            <w:pPr>
              <w:rPr>
                <w:rFonts w:ascii="Century Gothic" w:eastAsia="Times New Roman" w:hAnsi="Century Gothic" w:cs="Times New Roman"/>
                <w:sz w:val="24"/>
                <w:szCs w:val="24"/>
              </w:rPr>
            </w:pPr>
            <w:r w:rsidRPr="001B0B13">
              <w:rPr>
                <w:rFonts w:ascii="Century Gothic" w:eastAsia="Times New Roman" w:hAnsi="Century Gothic" w:cs="Times New Roman"/>
                <w:b/>
                <w:color w:val="000000"/>
                <w:sz w:val="24"/>
                <w:szCs w:val="24"/>
              </w:rPr>
              <w:lastRenderedPageBreak/>
              <w:t xml:space="preserve">W.4.2: </w:t>
            </w:r>
            <w:r w:rsidRPr="00C0606C">
              <w:rPr>
                <w:rFonts w:ascii="Century Gothic" w:eastAsia="Times New Roman" w:hAnsi="Century Gothic" w:cs="Times New Roman"/>
                <w:color w:val="000000"/>
                <w:sz w:val="24"/>
                <w:szCs w:val="24"/>
              </w:rPr>
              <w:t xml:space="preserve">Write informative/explanatory texts to examine topics and convey ideas and information clearly. a. Introduce </w:t>
            </w:r>
            <w:r w:rsidRPr="00C0606C">
              <w:rPr>
                <w:rFonts w:ascii="Century Gothic" w:eastAsia="Times New Roman" w:hAnsi="Century Gothic" w:cs="Times New Roman"/>
                <w:color w:val="000000"/>
                <w:sz w:val="24"/>
                <w:szCs w:val="24"/>
              </w:rPr>
              <w:lastRenderedPageBreak/>
              <w:t>topics clearly and group related information in paragraphs and sections; include formatting (e.g., headings), illustrations, and multimedia when useful to aid comprehension. b. Develop topics with facts, definitions, concrete details, quotations, or other information and examples related to topics. c. Link ideas within categories of information using words and phrases (e.g., another, for example, also, because). d. Use precise language and domain-specific vocabulary to inform about or explain topics. e. Provide concluding statements or sections related to information or explanation presented.</w:t>
            </w:r>
          </w:p>
          <w:p w14:paraId="68B8B87F" w14:textId="77777777" w:rsidR="005D336D" w:rsidRPr="00C0606C" w:rsidRDefault="005D336D" w:rsidP="005D336D">
            <w:pPr>
              <w:pStyle w:val="ListParagraph"/>
              <w:spacing w:after="0" w:line="240" w:lineRule="auto"/>
              <w:textAlignment w:val="baseline"/>
              <w:rPr>
                <w:rFonts w:ascii="Century Gothic" w:hAnsi="Century Gothic"/>
                <w:b/>
                <w:sz w:val="24"/>
                <w:szCs w:val="24"/>
              </w:rPr>
            </w:pPr>
          </w:p>
        </w:tc>
      </w:tr>
      <w:tr w:rsidR="005D336D" w:rsidRPr="00E72389" w14:paraId="177B94A2" w14:textId="77777777" w:rsidTr="00657118">
        <w:trPr>
          <w:gridAfter w:val="1"/>
          <w:wAfter w:w="10" w:type="dxa"/>
        </w:trPr>
        <w:tc>
          <w:tcPr>
            <w:tcW w:w="14380" w:type="dxa"/>
            <w:gridSpan w:val="8"/>
            <w:shd w:val="clear" w:color="auto" w:fill="D9D9D9" w:themeFill="background1" w:themeFillShade="D9"/>
          </w:tcPr>
          <w:p w14:paraId="1B94BB4D"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lastRenderedPageBreak/>
              <w:t>Essential Questions</w:t>
            </w:r>
          </w:p>
        </w:tc>
      </w:tr>
      <w:tr w:rsidR="005D336D" w14:paraId="4BBDE70E" w14:textId="77777777" w:rsidTr="00657118">
        <w:trPr>
          <w:gridAfter w:val="1"/>
          <w:wAfter w:w="10" w:type="dxa"/>
        </w:trPr>
        <w:tc>
          <w:tcPr>
            <w:tcW w:w="7185" w:type="dxa"/>
            <w:gridSpan w:val="4"/>
            <w:shd w:val="clear" w:color="auto" w:fill="D9D9D9" w:themeFill="background1" w:themeFillShade="D9"/>
          </w:tcPr>
          <w:p w14:paraId="0C3FEEA1"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5" w:type="dxa"/>
            <w:gridSpan w:val="4"/>
            <w:shd w:val="clear" w:color="auto" w:fill="D9D9D9" w:themeFill="background1" w:themeFillShade="D9"/>
          </w:tcPr>
          <w:p w14:paraId="60B453B6"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5D336D" w:rsidRPr="00E72389" w14:paraId="0DAC2433" w14:textId="77777777" w:rsidTr="00657118">
        <w:trPr>
          <w:gridAfter w:val="1"/>
          <w:wAfter w:w="10" w:type="dxa"/>
        </w:trPr>
        <w:tc>
          <w:tcPr>
            <w:tcW w:w="7185" w:type="dxa"/>
            <w:gridSpan w:val="4"/>
          </w:tcPr>
          <w:p w14:paraId="67E6CE56" w14:textId="77777777" w:rsidR="001B0B13" w:rsidRPr="001B0B13" w:rsidRDefault="001B0B13" w:rsidP="001B0B13">
            <w:pPr>
              <w:pStyle w:val="NoSpacing"/>
              <w:rPr>
                <w:rFonts w:ascii="Century Gothic" w:hAnsi="Century Gothic"/>
                <w:sz w:val="24"/>
                <w:szCs w:val="24"/>
              </w:rPr>
            </w:pPr>
            <w:r w:rsidRPr="001B0B13">
              <w:rPr>
                <w:rFonts w:ascii="Century Gothic" w:hAnsi="Century Gothic"/>
                <w:sz w:val="24"/>
                <w:szCs w:val="24"/>
              </w:rPr>
              <w:t>1. How does the author’s purpose affect the tone and organization of the writing?</w:t>
            </w:r>
          </w:p>
          <w:p w14:paraId="023CBF2C" w14:textId="1C86A0B8" w:rsidR="001B0B13" w:rsidRPr="001B0B13" w:rsidRDefault="001B0B13" w:rsidP="001B0B13">
            <w:pPr>
              <w:pStyle w:val="NoSpacing"/>
              <w:rPr>
                <w:rFonts w:ascii="Century Gothic" w:hAnsi="Century Gothic"/>
                <w:sz w:val="24"/>
                <w:szCs w:val="24"/>
              </w:rPr>
            </w:pPr>
            <w:r w:rsidRPr="001B0B13">
              <w:rPr>
                <w:rFonts w:ascii="Century Gothic" w:hAnsi="Century Gothic"/>
                <w:sz w:val="24"/>
                <w:szCs w:val="24"/>
              </w:rPr>
              <w:t>2. How do we get our readers to care about our explanatory pieces? What big ideas are you writing about? How do your reasons and evidence support your various big ideas?</w:t>
            </w:r>
          </w:p>
          <w:p w14:paraId="3104D719" w14:textId="77777777" w:rsidR="005D336D" w:rsidRPr="00E72389" w:rsidRDefault="005D336D" w:rsidP="005D336D">
            <w:pPr>
              <w:tabs>
                <w:tab w:val="left" w:pos="5175"/>
              </w:tabs>
              <w:rPr>
                <w:rFonts w:ascii="Century Gothic" w:eastAsia="Calibri" w:hAnsi="Century Gothic" w:cs="Times New Roman"/>
                <w:sz w:val="24"/>
                <w:szCs w:val="24"/>
              </w:rPr>
            </w:pPr>
          </w:p>
        </w:tc>
        <w:tc>
          <w:tcPr>
            <w:tcW w:w="7195" w:type="dxa"/>
            <w:gridSpan w:val="4"/>
          </w:tcPr>
          <w:p w14:paraId="6BAA77DF" w14:textId="77777777" w:rsidR="00C0606C" w:rsidRPr="00C0606C" w:rsidRDefault="00C0606C" w:rsidP="00C0606C">
            <w:pPr>
              <w:rPr>
                <w:rFonts w:ascii="Century Gothic" w:eastAsia="Times New Roman" w:hAnsi="Century Gothic" w:cs="Times New Roman"/>
                <w:sz w:val="24"/>
                <w:szCs w:val="24"/>
              </w:rPr>
            </w:pPr>
            <w:r w:rsidRPr="00C0606C">
              <w:rPr>
                <w:rFonts w:ascii="Century Gothic" w:eastAsia="Times New Roman" w:hAnsi="Century Gothic" w:cs="Times New Roman"/>
                <w:color w:val="000000"/>
                <w:sz w:val="24"/>
                <w:szCs w:val="24"/>
              </w:rPr>
              <w:t>1. How does the author’s purpose affect the tone and organization of the writing?</w:t>
            </w:r>
          </w:p>
          <w:p w14:paraId="40C3C5FD" w14:textId="77777777" w:rsidR="005D336D" w:rsidRPr="00E72389" w:rsidRDefault="005D336D" w:rsidP="005D336D">
            <w:pPr>
              <w:pStyle w:val="ListParagraph"/>
              <w:tabs>
                <w:tab w:val="left" w:pos="5175"/>
              </w:tabs>
              <w:spacing w:after="0" w:line="240" w:lineRule="auto"/>
              <w:rPr>
                <w:rFonts w:ascii="Century Gothic" w:hAnsi="Century Gothic"/>
                <w:sz w:val="24"/>
                <w:szCs w:val="24"/>
              </w:rPr>
            </w:pPr>
          </w:p>
        </w:tc>
      </w:tr>
      <w:tr w:rsidR="005D336D" w:rsidRPr="00E72389" w14:paraId="75D89BCC" w14:textId="77777777" w:rsidTr="00657118">
        <w:trPr>
          <w:gridAfter w:val="1"/>
          <w:wAfter w:w="10" w:type="dxa"/>
        </w:trPr>
        <w:tc>
          <w:tcPr>
            <w:tcW w:w="7185" w:type="dxa"/>
            <w:gridSpan w:val="4"/>
          </w:tcPr>
          <w:p w14:paraId="137DCB19" w14:textId="77777777" w:rsidR="005D336D" w:rsidRPr="00E72389" w:rsidRDefault="005D336D" w:rsidP="001B0B13">
            <w:pPr>
              <w:tabs>
                <w:tab w:val="left" w:pos="5175"/>
              </w:tabs>
              <w:rPr>
                <w:rFonts w:ascii="Century Gothic" w:hAnsi="Century Gothic"/>
                <w:b/>
                <w:sz w:val="24"/>
                <w:szCs w:val="24"/>
              </w:rPr>
            </w:pPr>
            <w:r w:rsidRPr="00E72389">
              <w:rPr>
                <w:rFonts w:ascii="Century Gothic" w:hAnsi="Century Gothic"/>
                <w:b/>
                <w:sz w:val="24"/>
                <w:szCs w:val="24"/>
              </w:rPr>
              <w:t>Suggested Text/Theme/Genre:</w:t>
            </w:r>
          </w:p>
          <w:p w14:paraId="684C76C2" w14:textId="77777777" w:rsidR="005D336D" w:rsidRPr="00E72389" w:rsidRDefault="005D336D" w:rsidP="001B0B13">
            <w:pPr>
              <w:tabs>
                <w:tab w:val="left" w:pos="5175"/>
              </w:tabs>
              <w:rPr>
                <w:rFonts w:ascii="Century Gothic" w:hAnsi="Century Gothic"/>
                <w:b/>
                <w:sz w:val="24"/>
                <w:szCs w:val="24"/>
              </w:rPr>
            </w:pPr>
            <w:r w:rsidRPr="00E72389">
              <w:rPr>
                <w:rFonts w:ascii="Century Gothic" w:hAnsi="Century Gothic"/>
                <w:b/>
                <w:sz w:val="24"/>
                <w:szCs w:val="24"/>
              </w:rPr>
              <w:t xml:space="preserve">Genre: </w:t>
            </w:r>
          </w:p>
          <w:p w14:paraId="63CB4F8C" w14:textId="766FDA20" w:rsidR="005D336D" w:rsidRPr="00E72389" w:rsidRDefault="00CF21CE" w:rsidP="00CF21CE">
            <w:pPr>
              <w:pStyle w:val="ListParagraph"/>
              <w:tabs>
                <w:tab w:val="left" w:pos="5175"/>
              </w:tabs>
              <w:spacing w:after="0" w:line="240" w:lineRule="auto"/>
              <w:ind w:left="0"/>
              <w:rPr>
                <w:rFonts w:ascii="Century Gothic" w:hAnsi="Century Gothic"/>
                <w:sz w:val="24"/>
                <w:szCs w:val="24"/>
              </w:rPr>
            </w:pPr>
            <w:r>
              <w:rPr>
                <w:rFonts w:ascii="Century Gothic" w:hAnsi="Century Gothic"/>
                <w:sz w:val="24"/>
                <w:szCs w:val="24"/>
              </w:rPr>
              <w:t xml:space="preserve">Science experiments, recipes, how to, </w:t>
            </w:r>
            <w:proofErr w:type="spellStart"/>
            <w:r>
              <w:rPr>
                <w:rFonts w:ascii="Century Gothic" w:hAnsi="Century Gothic"/>
                <w:sz w:val="24"/>
                <w:szCs w:val="24"/>
              </w:rPr>
              <w:t>etc</w:t>
            </w:r>
            <w:proofErr w:type="spellEnd"/>
            <w:r>
              <w:rPr>
                <w:rFonts w:ascii="Century Gothic" w:hAnsi="Century Gothic"/>
                <w:sz w:val="24"/>
                <w:szCs w:val="24"/>
              </w:rPr>
              <w:t>…</w:t>
            </w:r>
          </w:p>
        </w:tc>
        <w:tc>
          <w:tcPr>
            <w:tcW w:w="7195" w:type="dxa"/>
            <w:gridSpan w:val="4"/>
          </w:tcPr>
          <w:p w14:paraId="13307277" w14:textId="77777777" w:rsidR="005D336D" w:rsidRDefault="005D336D" w:rsidP="001B0B13">
            <w:pPr>
              <w:tabs>
                <w:tab w:val="left" w:pos="5175"/>
              </w:tabs>
              <w:rPr>
                <w:rFonts w:ascii="Century Gothic" w:hAnsi="Century Gothic"/>
                <w:b/>
                <w:sz w:val="24"/>
                <w:szCs w:val="24"/>
              </w:rPr>
            </w:pPr>
            <w:r w:rsidRPr="00E72389">
              <w:rPr>
                <w:rFonts w:ascii="Century Gothic" w:hAnsi="Century Gothic"/>
                <w:b/>
                <w:sz w:val="24"/>
                <w:szCs w:val="24"/>
              </w:rPr>
              <w:t>Suggested Text:</w:t>
            </w:r>
          </w:p>
          <w:p w14:paraId="1022503C" w14:textId="7374D5A7" w:rsidR="00C0606C" w:rsidRPr="00C0606C" w:rsidRDefault="00C0606C" w:rsidP="00C0606C">
            <w:pPr>
              <w:pStyle w:val="NoSpacing"/>
              <w:rPr>
                <w:rFonts w:ascii="Century Gothic" w:hAnsi="Century Gothic"/>
                <w:sz w:val="24"/>
                <w:szCs w:val="24"/>
              </w:rPr>
            </w:pPr>
            <w:r w:rsidRPr="00C0606C">
              <w:rPr>
                <w:rFonts w:ascii="Century Gothic" w:hAnsi="Century Gothic"/>
                <w:sz w:val="24"/>
                <w:szCs w:val="24"/>
              </w:rPr>
              <w:t>Cartooning 101 by Katherine</w:t>
            </w:r>
            <w:r>
              <w:rPr>
                <w:rFonts w:ascii="Century Gothic" w:hAnsi="Century Gothic"/>
                <w:sz w:val="24"/>
                <w:szCs w:val="24"/>
              </w:rPr>
              <w:t xml:space="preserve"> </w:t>
            </w:r>
            <w:r w:rsidRPr="00C0606C">
              <w:rPr>
                <w:rFonts w:ascii="Century Gothic" w:hAnsi="Century Gothic"/>
                <w:sz w:val="24"/>
                <w:szCs w:val="24"/>
              </w:rPr>
              <w:t xml:space="preserve">Scraper with </w:t>
            </w:r>
            <w:proofErr w:type="spellStart"/>
            <w:r w:rsidRPr="00C0606C">
              <w:rPr>
                <w:rFonts w:ascii="Century Gothic" w:hAnsi="Century Gothic"/>
                <w:sz w:val="24"/>
                <w:szCs w:val="24"/>
              </w:rPr>
              <w:t>Jessika</w:t>
            </w:r>
            <w:proofErr w:type="spellEnd"/>
            <w:r w:rsidRPr="00C0606C">
              <w:rPr>
                <w:rFonts w:ascii="Century Gothic" w:hAnsi="Century Gothic"/>
                <w:sz w:val="24"/>
                <w:szCs w:val="24"/>
              </w:rPr>
              <w:t xml:space="preserve"> Thomas,</w:t>
            </w:r>
          </w:p>
          <w:p w14:paraId="5C395557" w14:textId="6CDC4A6A" w:rsidR="00C0606C" w:rsidRPr="00C0606C" w:rsidRDefault="00C0606C" w:rsidP="00C0606C">
            <w:pPr>
              <w:pStyle w:val="NoSpacing"/>
              <w:rPr>
                <w:rFonts w:ascii="Century Gothic" w:hAnsi="Century Gothic"/>
                <w:sz w:val="24"/>
                <w:szCs w:val="24"/>
              </w:rPr>
            </w:pPr>
            <w:r w:rsidRPr="00C0606C">
              <w:rPr>
                <w:rFonts w:ascii="Century Gothic" w:hAnsi="Century Gothic"/>
                <w:sz w:val="24"/>
                <w:szCs w:val="24"/>
              </w:rPr>
              <w:t>Tatum Lafferty, Spencer</w:t>
            </w:r>
            <w:r>
              <w:rPr>
                <w:rFonts w:ascii="Century Gothic" w:hAnsi="Century Gothic"/>
                <w:sz w:val="24"/>
                <w:szCs w:val="24"/>
              </w:rPr>
              <w:t xml:space="preserve"> </w:t>
            </w:r>
            <w:r w:rsidRPr="00C0606C">
              <w:rPr>
                <w:rFonts w:ascii="Century Gothic" w:hAnsi="Century Gothic"/>
                <w:sz w:val="24"/>
                <w:szCs w:val="24"/>
              </w:rPr>
              <w:t>McClure, and Hannah Hoch</w:t>
            </w:r>
          </w:p>
          <w:p w14:paraId="05C59E6D" w14:textId="77777777" w:rsidR="00C0606C" w:rsidRPr="00E72389" w:rsidRDefault="00C0606C" w:rsidP="001B0B13">
            <w:pPr>
              <w:tabs>
                <w:tab w:val="left" w:pos="5175"/>
              </w:tabs>
              <w:rPr>
                <w:rFonts w:ascii="Century Gothic" w:hAnsi="Century Gothic"/>
                <w:b/>
                <w:sz w:val="24"/>
                <w:szCs w:val="24"/>
              </w:rPr>
            </w:pPr>
          </w:p>
          <w:p w14:paraId="154A339B" w14:textId="77777777" w:rsidR="005D336D" w:rsidRPr="00E72389" w:rsidRDefault="005D336D" w:rsidP="001B0B13">
            <w:pPr>
              <w:rPr>
                <w:rFonts w:ascii="Century Gothic" w:eastAsia="Times New Roman" w:hAnsi="Century Gothic" w:cs="Times New Roman"/>
                <w:sz w:val="24"/>
                <w:szCs w:val="24"/>
              </w:rPr>
            </w:pPr>
          </w:p>
          <w:p w14:paraId="1534D840" w14:textId="77777777" w:rsidR="005D336D" w:rsidRPr="00E72389" w:rsidRDefault="005D336D" w:rsidP="001B0B13">
            <w:pPr>
              <w:tabs>
                <w:tab w:val="left" w:pos="5175"/>
              </w:tabs>
              <w:rPr>
                <w:rFonts w:ascii="Century Gothic" w:hAnsi="Century Gothic"/>
                <w:b/>
                <w:sz w:val="24"/>
                <w:szCs w:val="24"/>
              </w:rPr>
            </w:pPr>
          </w:p>
        </w:tc>
      </w:tr>
      <w:tr w:rsidR="005D336D" w:rsidRPr="00E72389" w14:paraId="6DB0E69E" w14:textId="77777777" w:rsidTr="00657118">
        <w:trPr>
          <w:gridAfter w:val="1"/>
          <w:wAfter w:w="10" w:type="dxa"/>
        </w:trPr>
        <w:tc>
          <w:tcPr>
            <w:tcW w:w="14380" w:type="dxa"/>
            <w:gridSpan w:val="8"/>
            <w:shd w:val="clear" w:color="auto" w:fill="D9D9D9" w:themeFill="background1" w:themeFillShade="D9"/>
          </w:tcPr>
          <w:p w14:paraId="60C22282"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Unit Outcomes</w:t>
            </w:r>
          </w:p>
        </w:tc>
      </w:tr>
      <w:tr w:rsidR="005D336D" w:rsidRPr="00E72389" w14:paraId="4D44D578" w14:textId="77777777" w:rsidTr="00657118">
        <w:trPr>
          <w:gridAfter w:val="1"/>
          <w:wAfter w:w="10" w:type="dxa"/>
        </w:trPr>
        <w:tc>
          <w:tcPr>
            <w:tcW w:w="7185" w:type="dxa"/>
            <w:gridSpan w:val="4"/>
            <w:shd w:val="clear" w:color="auto" w:fill="D9D9D9" w:themeFill="background1" w:themeFillShade="D9"/>
          </w:tcPr>
          <w:p w14:paraId="60141ECC"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5" w:type="dxa"/>
            <w:gridSpan w:val="4"/>
            <w:shd w:val="clear" w:color="auto" w:fill="D9D9D9" w:themeFill="background1" w:themeFillShade="D9"/>
          </w:tcPr>
          <w:p w14:paraId="28605BBA"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5D336D" w:rsidRPr="00E72389" w14:paraId="617EECD6" w14:textId="77777777" w:rsidTr="00657118">
        <w:trPr>
          <w:gridAfter w:val="1"/>
          <w:wAfter w:w="10" w:type="dxa"/>
        </w:trPr>
        <w:tc>
          <w:tcPr>
            <w:tcW w:w="7185" w:type="dxa"/>
            <w:gridSpan w:val="4"/>
          </w:tcPr>
          <w:p w14:paraId="4AC8AE30" w14:textId="77777777" w:rsidR="000F4D12" w:rsidRPr="000F4D12" w:rsidRDefault="000F4D12" w:rsidP="000F4D12">
            <w:pPr>
              <w:rPr>
                <w:rFonts w:ascii="Century Gothic" w:eastAsia="Times New Roman" w:hAnsi="Century Gothic" w:cs="Times New Roman"/>
                <w:sz w:val="24"/>
                <w:szCs w:val="24"/>
              </w:rPr>
            </w:pPr>
            <w:r w:rsidRPr="000F4D12">
              <w:rPr>
                <w:rFonts w:ascii="Century Gothic" w:eastAsia="Times New Roman" w:hAnsi="Century Gothic" w:cs="Times New Roman"/>
                <w:color w:val="000000"/>
                <w:sz w:val="24"/>
                <w:szCs w:val="24"/>
              </w:rPr>
              <w:t>- Organize sequences of events to understand the concepts of chronology and cause and effect in procedural text.</w:t>
            </w:r>
          </w:p>
          <w:p w14:paraId="05E5A94F" w14:textId="77777777" w:rsidR="000F4D12" w:rsidRPr="000F4D12" w:rsidRDefault="000F4D12" w:rsidP="000F4D12">
            <w:pPr>
              <w:rPr>
                <w:rFonts w:ascii="Century Gothic" w:eastAsia="Times New Roman" w:hAnsi="Century Gothic" w:cs="Times New Roman"/>
                <w:color w:val="000000"/>
                <w:sz w:val="24"/>
                <w:szCs w:val="24"/>
              </w:rPr>
            </w:pPr>
          </w:p>
          <w:p w14:paraId="0013E158"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Literary Analysis: </w:t>
            </w:r>
          </w:p>
          <w:p w14:paraId="6793DFB7"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 Respond to and interpret text </w:t>
            </w:r>
          </w:p>
          <w:p w14:paraId="542129CC"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 Make text-to-text connections </w:t>
            </w:r>
          </w:p>
          <w:p w14:paraId="32028EA3"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 Analyze the genre Reading </w:t>
            </w:r>
          </w:p>
          <w:p w14:paraId="0ADF9AB2" w14:textId="2726CE5F"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Skills: Comprehension </w:t>
            </w:r>
          </w:p>
          <w:p w14:paraId="563AF13B"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 Identify sequence of events </w:t>
            </w:r>
          </w:p>
          <w:p w14:paraId="16C7CD1C"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 Summarize information </w:t>
            </w:r>
          </w:p>
          <w:p w14:paraId="4ABF1522" w14:textId="77777777" w:rsidR="000F4D12" w:rsidRPr="000F4D12" w:rsidRDefault="000F4D12" w:rsidP="000F4D12">
            <w:pPr>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 xml:space="preserve">Word Study: </w:t>
            </w:r>
          </w:p>
          <w:p w14:paraId="25E5E877" w14:textId="1F9A84CF" w:rsidR="000F4D12" w:rsidRPr="000F4D12" w:rsidRDefault="000F4D12" w:rsidP="000F4D12">
            <w:pPr>
              <w:rPr>
                <w:rFonts w:ascii="Century Gothic" w:eastAsia="Times New Roman" w:hAnsi="Century Gothic" w:cs="Times New Roman"/>
                <w:sz w:val="24"/>
                <w:szCs w:val="24"/>
              </w:rPr>
            </w:pPr>
            <w:r w:rsidRPr="000F4D12">
              <w:rPr>
                <w:rFonts w:ascii="Century Gothic" w:eastAsia="Times New Roman" w:hAnsi="Century Gothic" w:cs="Times New Roman"/>
                <w:color w:val="000000"/>
                <w:sz w:val="24"/>
                <w:szCs w:val="24"/>
              </w:rPr>
              <w:t>· Synonyms</w:t>
            </w:r>
          </w:p>
          <w:p w14:paraId="4EDFFF4D" w14:textId="77777777" w:rsidR="005D336D" w:rsidRPr="000F4D12" w:rsidRDefault="005D336D" w:rsidP="005D336D">
            <w:pPr>
              <w:pStyle w:val="ListParagraph"/>
              <w:tabs>
                <w:tab w:val="left" w:pos="5175"/>
              </w:tabs>
              <w:spacing w:after="0" w:line="240" w:lineRule="auto"/>
              <w:rPr>
                <w:rFonts w:ascii="Century Gothic" w:hAnsi="Century Gothic"/>
                <w:b/>
                <w:sz w:val="24"/>
                <w:szCs w:val="24"/>
              </w:rPr>
            </w:pPr>
          </w:p>
        </w:tc>
        <w:tc>
          <w:tcPr>
            <w:tcW w:w="7195" w:type="dxa"/>
            <w:gridSpan w:val="4"/>
          </w:tcPr>
          <w:p w14:paraId="165708C7" w14:textId="351AD2DB" w:rsidR="00B25A66" w:rsidRPr="00B25A66" w:rsidRDefault="000F4D12" w:rsidP="000F4D12">
            <w:pPr>
              <w:pStyle w:val="ListParagraph"/>
              <w:numPr>
                <w:ilvl w:val="0"/>
                <w:numId w:val="27"/>
              </w:numPr>
              <w:spacing w:after="0" w:line="240" w:lineRule="auto"/>
              <w:rPr>
                <w:rFonts w:ascii="Century Gothic" w:eastAsia="Times New Roman" w:hAnsi="Century Gothic" w:cs="Times New Roman"/>
                <w:color w:val="000000"/>
                <w:sz w:val="24"/>
                <w:szCs w:val="24"/>
              </w:rPr>
            </w:pPr>
            <w:r w:rsidRPr="000F4D12">
              <w:rPr>
                <w:rFonts w:ascii="Century Gothic" w:eastAsia="Times New Roman" w:hAnsi="Century Gothic" w:cs="Times New Roman"/>
                <w:color w:val="000000"/>
                <w:sz w:val="24"/>
                <w:szCs w:val="24"/>
              </w:rPr>
              <w:t>Organize sequen</w:t>
            </w:r>
            <w:r w:rsidR="00B25A66">
              <w:rPr>
                <w:rFonts w:ascii="Century Gothic" w:eastAsia="Times New Roman" w:hAnsi="Century Gothic" w:cs="Times New Roman"/>
                <w:color w:val="000000"/>
                <w:sz w:val="24"/>
                <w:szCs w:val="24"/>
              </w:rPr>
              <w:t xml:space="preserve">ces of events to understand the </w:t>
            </w:r>
            <w:r w:rsidRPr="000F4D12">
              <w:rPr>
                <w:rFonts w:ascii="Century Gothic" w:eastAsia="Times New Roman" w:hAnsi="Century Gothic" w:cs="Times New Roman"/>
                <w:color w:val="000000"/>
                <w:sz w:val="24"/>
                <w:szCs w:val="24"/>
              </w:rPr>
              <w:t>concepts of chronology and cause and effect in procedural writing.</w:t>
            </w:r>
          </w:p>
          <w:p w14:paraId="13A9072E" w14:textId="331A2808" w:rsidR="000F4D12" w:rsidRDefault="000F4D12" w:rsidP="000F4D12">
            <w:pPr>
              <w:rPr>
                <w:rFonts w:ascii="Century Gothic" w:eastAsia="Times New Roman" w:hAnsi="Century Gothic" w:cs="Times New Roman"/>
                <w:sz w:val="24"/>
                <w:szCs w:val="24"/>
              </w:rPr>
            </w:pPr>
            <w:r w:rsidRPr="000F4D12">
              <w:rPr>
                <w:rFonts w:ascii="Century Gothic" w:eastAsia="Times New Roman" w:hAnsi="Century Gothic" w:cs="Times New Roman"/>
                <w:sz w:val="24"/>
                <w:szCs w:val="24"/>
              </w:rPr>
              <w:t>-</w:t>
            </w:r>
            <w:r>
              <w:rPr>
                <w:rFonts w:ascii="Century Gothic" w:eastAsia="Times New Roman" w:hAnsi="Century Gothic" w:cs="Times New Roman"/>
                <w:sz w:val="24"/>
                <w:szCs w:val="24"/>
              </w:rPr>
              <w:t xml:space="preserve"> The title clearly identifies the topic. </w:t>
            </w:r>
          </w:p>
          <w:p w14:paraId="4C5EBD36" w14:textId="73BD2AAA" w:rsidR="000F4D12" w:rsidRDefault="000F4D12" w:rsidP="000F4D12">
            <w:pPr>
              <w:rPr>
                <w:rFonts w:ascii="Century Gothic" w:eastAsia="Times New Roman" w:hAnsi="Century Gothic" w:cs="Times New Roman"/>
                <w:sz w:val="24"/>
                <w:szCs w:val="24"/>
              </w:rPr>
            </w:pPr>
            <w:r>
              <w:rPr>
                <w:rFonts w:ascii="Century Gothic" w:eastAsia="Times New Roman" w:hAnsi="Century Gothic" w:cs="Times New Roman"/>
                <w:sz w:val="24"/>
                <w:szCs w:val="24"/>
              </w:rPr>
              <w:t xml:space="preserve">- The introduction tells why the reader will want to make or do the activity or project. </w:t>
            </w:r>
          </w:p>
          <w:p w14:paraId="6DD479B2" w14:textId="0B4D9E6C" w:rsidR="001A09BB" w:rsidRDefault="001A09BB" w:rsidP="000F4D12">
            <w:pPr>
              <w:rPr>
                <w:rFonts w:ascii="Century Gothic" w:eastAsia="Times New Roman" w:hAnsi="Century Gothic" w:cs="Times New Roman"/>
                <w:sz w:val="24"/>
                <w:szCs w:val="24"/>
              </w:rPr>
            </w:pPr>
            <w:r>
              <w:rPr>
                <w:rFonts w:ascii="Century Gothic" w:eastAsia="Times New Roman" w:hAnsi="Century Gothic" w:cs="Times New Roman"/>
                <w:sz w:val="24"/>
                <w:szCs w:val="24"/>
              </w:rPr>
              <w:t xml:space="preserve">- Supplies or equipment are listed in the order they are used. </w:t>
            </w:r>
          </w:p>
          <w:p w14:paraId="3BC35958" w14:textId="77777777" w:rsidR="001A09BB" w:rsidRDefault="001A09BB" w:rsidP="000F4D12">
            <w:pPr>
              <w:rPr>
                <w:rFonts w:ascii="Century Gothic" w:eastAsia="Times New Roman" w:hAnsi="Century Gothic" w:cs="Times New Roman"/>
                <w:sz w:val="24"/>
                <w:szCs w:val="24"/>
              </w:rPr>
            </w:pPr>
            <w:r>
              <w:rPr>
                <w:rFonts w:ascii="Century Gothic" w:eastAsia="Times New Roman" w:hAnsi="Century Gothic" w:cs="Times New Roman"/>
                <w:sz w:val="24"/>
                <w:szCs w:val="24"/>
              </w:rPr>
              <w:t xml:space="preserve">- Directions are given as numbered steps or in short paragraphs with sequence words. </w:t>
            </w:r>
          </w:p>
          <w:p w14:paraId="6117EB5B" w14:textId="447CBB7F" w:rsidR="00B25A66" w:rsidRPr="000F4D12" w:rsidRDefault="001A09BB" w:rsidP="000F4D12">
            <w:pPr>
              <w:rPr>
                <w:rFonts w:ascii="Century Gothic" w:eastAsia="Times New Roman" w:hAnsi="Century Gothic" w:cs="Times New Roman"/>
                <w:sz w:val="24"/>
                <w:szCs w:val="24"/>
              </w:rPr>
            </w:pPr>
            <w:r>
              <w:rPr>
                <w:rFonts w:ascii="Century Gothic" w:eastAsia="Times New Roman" w:hAnsi="Century Gothic" w:cs="Times New Roman"/>
                <w:sz w:val="24"/>
                <w:szCs w:val="24"/>
              </w:rPr>
              <w:t xml:space="preserve">- Most sentences begin with verbs. Sentences are short and direct. </w:t>
            </w:r>
            <w:bookmarkStart w:id="0" w:name="_GoBack"/>
            <w:bookmarkEnd w:id="0"/>
          </w:p>
          <w:p w14:paraId="281DA0A8" w14:textId="77777777" w:rsidR="000F4D12" w:rsidRPr="000F4D12" w:rsidRDefault="000F4D12" w:rsidP="000F4D12">
            <w:pPr>
              <w:rPr>
                <w:rFonts w:ascii="Century Gothic" w:eastAsia="Times New Roman" w:hAnsi="Century Gothic" w:cs="Times New Roman"/>
                <w:sz w:val="24"/>
                <w:szCs w:val="24"/>
              </w:rPr>
            </w:pPr>
          </w:p>
          <w:p w14:paraId="74C9434D" w14:textId="77777777" w:rsidR="000F4D12" w:rsidRPr="000F4D12" w:rsidRDefault="000F4D12" w:rsidP="000F4D12">
            <w:pPr>
              <w:pStyle w:val="ListParagraph"/>
              <w:tabs>
                <w:tab w:val="left" w:pos="5175"/>
              </w:tabs>
              <w:spacing w:after="0" w:line="240" w:lineRule="auto"/>
              <w:ind w:left="0"/>
              <w:rPr>
                <w:rFonts w:ascii="Century Gothic" w:hAnsi="Century Gothic"/>
                <w:b/>
                <w:sz w:val="24"/>
                <w:szCs w:val="24"/>
              </w:rPr>
            </w:pPr>
          </w:p>
        </w:tc>
      </w:tr>
      <w:tr w:rsidR="005D336D" w:rsidRPr="00E72389" w14:paraId="54946A53" w14:textId="77777777" w:rsidTr="00657118">
        <w:trPr>
          <w:gridAfter w:val="1"/>
          <w:wAfter w:w="10" w:type="dxa"/>
        </w:trPr>
        <w:tc>
          <w:tcPr>
            <w:tcW w:w="3528" w:type="dxa"/>
            <w:gridSpan w:val="2"/>
            <w:shd w:val="clear" w:color="auto" w:fill="D9D9D9" w:themeFill="background1" w:themeFillShade="D9"/>
          </w:tcPr>
          <w:p w14:paraId="27EDD3DA" w14:textId="63FB642B"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Reading </w:t>
            </w:r>
            <w:r w:rsidRPr="00E72389">
              <w:rPr>
                <w:rFonts w:ascii="Century Gothic" w:hAnsi="Century Gothic"/>
                <w:b/>
                <w:sz w:val="24"/>
                <w:szCs w:val="24"/>
              </w:rPr>
              <w:t>Strategies</w:t>
            </w:r>
            <w:r>
              <w:rPr>
                <w:rFonts w:ascii="Century Gothic" w:hAnsi="Century Gothic"/>
                <w:b/>
                <w:sz w:val="24"/>
                <w:szCs w:val="24"/>
              </w:rPr>
              <w:t xml:space="preserve"> </w:t>
            </w:r>
          </w:p>
        </w:tc>
        <w:tc>
          <w:tcPr>
            <w:tcW w:w="3657" w:type="dxa"/>
            <w:gridSpan w:val="2"/>
            <w:shd w:val="clear" w:color="auto" w:fill="D9D9D9" w:themeFill="background1" w:themeFillShade="D9"/>
          </w:tcPr>
          <w:p w14:paraId="129E119E"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Reading </w:t>
            </w:r>
            <w:r w:rsidRPr="00E72389">
              <w:rPr>
                <w:rFonts w:ascii="Century Gothic" w:hAnsi="Century Gothic"/>
                <w:b/>
                <w:sz w:val="24"/>
                <w:szCs w:val="24"/>
              </w:rPr>
              <w:t>Skills</w:t>
            </w:r>
          </w:p>
        </w:tc>
        <w:tc>
          <w:tcPr>
            <w:tcW w:w="7195" w:type="dxa"/>
            <w:gridSpan w:val="4"/>
            <w:shd w:val="clear" w:color="auto" w:fill="D9D9D9" w:themeFill="background1" w:themeFillShade="D9"/>
          </w:tcPr>
          <w:p w14:paraId="2ADACEA3"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Writing </w:t>
            </w:r>
            <w:r w:rsidRPr="00E72389">
              <w:rPr>
                <w:rFonts w:ascii="Century Gothic" w:hAnsi="Century Gothic"/>
                <w:b/>
                <w:sz w:val="24"/>
                <w:szCs w:val="24"/>
              </w:rPr>
              <w:t>Strategies</w:t>
            </w:r>
            <w:r>
              <w:rPr>
                <w:rFonts w:ascii="Century Gothic" w:hAnsi="Century Gothic"/>
                <w:b/>
                <w:sz w:val="24"/>
                <w:szCs w:val="24"/>
              </w:rPr>
              <w:t>/</w:t>
            </w:r>
            <w:r w:rsidRPr="00E72389">
              <w:rPr>
                <w:rFonts w:ascii="Century Gothic" w:hAnsi="Century Gothic"/>
                <w:b/>
                <w:sz w:val="24"/>
                <w:szCs w:val="24"/>
              </w:rPr>
              <w:t>Skills</w:t>
            </w:r>
          </w:p>
        </w:tc>
      </w:tr>
      <w:tr w:rsidR="005D336D" w:rsidRPr="00E72389" w14:paraId="60D8977A" w14:textId="77777777" w:rsidTr="00657118">
        <w:trPr>
          <w:gridAfter w:val="1"/>
          <w:wAfter w:w="10" w:type="dxa"/>
        </w:trPr>
        <w:tc>
          <w:tcPr>
            <w:tcW w:w="3528" w:type="dxa"/>
            <w:gridSpan w:val="2"/>
          </w:tcPr>
          <w:p w14:paraId="609B75D7"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Ask questions. </w:t>
            </w:r>
          </w:p>
          <w:p w14:paraId="1A0B1B7F"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Make inferences based on text evidence. </w:t>
            </w:r>
          </w:p>
          <w:p w14:paraId="280EF360" w14:textId="372AA3F0" w:rsidR="000F4D12" w:rsidRPr="001A09BB" w:rsidRDefault="000F4D12" w:rsidP="000F4D12">
            <w:pPr>
              <w:rPr>
                <w:rFonts w:ascii="Century Gothic" w:eastAsia="Times New Roman" w:hAnsi="Century Gothic" w:cs="Times New Roman"/>
                <w:sz w:val="24"/>
                <w:szCs w:val="24"/>
              </w:rPr>
            </w:pPr>
            <w:r w:rsidRPr="001A09BB">
              <w:rPr>
                <w:rFonts w:ascii="Century Gothic" w:eastAsia="Times New Roman" w:hAnsi="Century Gothic" w:cs="Times New Roman"/>
                <w:color w:val="000000"/>
                <w:sz w:val="24"/>
                <w:szCs w:val="24"/>
              </w:rPr>
              <w:t>- Summarize and synthesize.</w:t>
            </w:r>
          </w:p>
          <w:p w14:paraId="084F7381" w14:textId="77777777" w:rsidR="005D336D" w:rsidRPr="001A09BB" w:rsidRDefault="005D336D" w:rsidP="001B0B13">
            <w:pPr>
              <w:ind w:left="720"/>
              <w:rPr>
                <w:rFonts w:ascii="Century Gothic" w:eastAsia="Calibri" w:hAnsi="Century Gothic" w:cs="Times New Roman"/>
                <w:sz w:val="24"/>
                <w:szCs w:val="24"/>
              </w:rPr>
            </w:pPr>
          </w:p>
        </w:tc>
        <w:tc>
          <w:tcPr>
            <w:tcW w:w="3657" w:type="dxa"/>
            <w:gridSpan w:val="2"/>
          </w:tcPr>
          <w:p w14:paraId="160726AA"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Compare and contrast. </w:t>
            </w:r>
          </w:p>
          <w:p w14:paraId="12F8F42F"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Distinguish between facts and opinions. </w:t>
            </w:r>
          </w:p>
          <w:p w14:paraId="1C517614"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Draw conclusions. </w:t>
            </w:r>
          </w:p>
          <w:p w14:paraId="31E8F1D4"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Make inferences using text evidence. </w:t>
            </w:r>
          </w:p>
          <w:p w14:paraId="12EE3F21"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Identify causes and effects. </w:t>
            </w:r>
          </w:p>
          <w:p w14:paraId="53F3B3BE"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Make judgments. </w:t>
            </w:r>
          </w:p>
          <w:p w14:paraId="0053A882"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Summarize information. </w:t>
            </w:r>
          </w:p>
          <w:p w14:paraId="1B6E9187"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Use graphic features. </w:t>
            </w:r>
          </w:p>
          <w:p w14:paraId="43DD25FD" w14:textId="7BD1BAB0" w:rsidR="000F4D12" w:rsidRPr="001A09BB" w:rsidRDefault="000F4D12" w:rsidP="000F4D12">
            <w:pPr>
              <w:rPr>
                <w:rFonts w:ascii="Century Gothic" w:eastAsia="Times New Roman" w:hAnsi="Century Gothic" w:cs="Times New Roman"/>
                <w:sz w:val="24"/>
                <w:szCs w:val="24"/>
              </w:rPr>
            </w:pPr>
            <w:r w:rsidRPr="001A09BB">
              <w:rPr>
                <w:rFonts w:ascii="Century Gothic" w:eastAsia="Times New Roman" w:hAnsi="Century Gothic" w:cs="Times New Roman"/>
                <w:color w:val="000000"/>
                <w:sz w:val="24"/>
                <w:szCs w:val="24"/>
              </w:rPr>
              <w:t>- Use text features.</w:t>
            </w:r>
          </w:p>
          <w:p w14:paraId="1E6F5D27" w14:textId="77777777" w:rsidR="005D336D" w:rsidRPr="001A09BB" w:rsidRDefault="005D336D" w:rsidP="005D336D">
            <w:pPr>
              <w:pStyle w:val="ListParagraph"/>
              <w:tabs>
                <w:tab w:val="left" w:pos="5175"/>
              </w:tabs>
              <w:spacing w:after="0" w:line="240" w:lineRule="auto"/>
              <w:rPr>
                <w:rFonts w:ascii="Century Gothic" w:hAnsi="Century Gothic"/>
                <w:b/>
                <w:sz w:val="24"/>
                <w:szCs w:val="24"/>
              </w:rPr>
            </w:pPr>
          </w:p>
        </w:tc>
        <w:tc>
          <w:tcPr>
            <w:tcW w:w="7195" w:type="dxa"/>
            <w:gridSpan w:val="4"/>
          </w:tcPr>
          <w:p w14:paraId="68BA3739" w14:textId="77777777" w:rsidR="000F4D12" w:rsidRPr="001A09BB" w:rsidRDefault="000F4D12" w:rsidP="000F4D12">
            <w:pPr>
              <w:rPr>
                <w:rFonts w:ascii="Century Gothic" w:eastAsia="Times New Roman" w:hAnsi="Century Gothic" w:cs="Times New Roman"/>
                <w:sz w:val="24"/>
                <w:szCs w:val="24"/>
              </w:rPr>
            </w:pPr>
            <w:r w:rsidRPr="001A09BB">
              <w:rPr>
                <w:rFonts w:ascii="Century Gothic" w:eastAsia="Times New Roman" w:hAnsi="Century Gothic" w:cs="Times New Roman"/>
                <w:color w:val="000000"/>
                <w:sz w:val="24"/>
                <w:szCs w:val="24"/>
              </w:rPr>
              <w:t>- Understand the writing process.</w:t>
            </w:r>
          </w:p>
          <w:p w14:paraId="31D9A01C"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Hypothesize solutions to problems based on inquiry process. </w:t>
            </w:r>
          </w:p>
          <w:p w14:paraId="22707587"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Write directions for a board game. </w:t>
            </w:r>
          </w:p>
          <w:p w14:paraId="39C99CEE"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Revise directions. </w:t>
            </w:r>
          </w:p>
          <w:p w14:paraId="4B4645F4"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Write cause-and-effect stories. </w:t>
            </w:r>
          </w:p>
          <w:p w14:paraId="496D1E07"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Research. </w:t>
            </w:r>
          </w:p>
          <w:p w14:paraId="14C8B82D"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Plan. </w:t>
            </w:r>
          </w:p>
          <w:p w14:paraId="1F615F15"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Draft. </w:t>
            </w:r>
          </w:p>
          <w:p w14:paraId="34962757" w14:textId="77777777" w:rsidR="000F4D12" w:rsidRPr="001A09BB" w:rsidRDefault="000F4D12" w:rsidP="000F4D12">
            <w:pPr>
              <w:rPr>
                <w:rFonts w:ascii="Century Gothic" w:eastAsia="Times New Roman" w:hAnsi="Century Gothic" w:cs="Times New Roman"/>
                <w:color w:val="000000"/>
                <w:sz w:val="24"/>
                <w:szCs w:val="24"/>
              </w:rPr>
            </w:pPr>
            <w:r w:rsidRPr="001A09BB">
              <w:rPr>
                <w:rFonts w:ascii="Century Gothic" w:eastAsia="Times New Roman" w:hAnsi="Century Gothic" w:cs="Times New Roman"/>
                <w:color w:val="000000"/>
                <w:sz w:val="24"/>
                <w:szCs w:val="24"/>
              </w:rPr>
              <w:t xml:space="preserve">- Edit. </w:t>
            </w:r>
          </w:p>
          <w:p w14:paraId="28CBE9EB" w14:textId="7F70005B" w:rsidR="000F4D12" w:rsidRPr="001A09BB" w:rsidRDefault="000F4D12" w:rsidP="000F4D12">
            <w:pPr>
              <w:rPr>
                <w:rFonts w:ascii="Century Gothic" w:eastAsia="Times New Roman" w:hAnsi="Century Gothic" w:cs="Times New Roman"/>
                <w:sz w:val="24"/>
                <w:szCs w:val="24"/>
              </w:rPr>
            </w:pPr>
            <w:r w:rsidRPr="001A09BB">
              <w:rPr>
                <w:rFonts w:ascii="Century Gothic" w:eastAsia="Times New Roman" w:hAnsi="Century Gothic" w:cs="Times New Roman"/>
                <w:color w:val="000000"/>
                <w:sz w:val="24"/>
                <w:szCs w:val="24"/>
              </w:rPr>
              <w:t>- Revise.</w:t>
            </w:r>
          </w:p>
          <w:p w14:paraId="75F244AB" w14:textId="77777777" w:rsidR="005D336D" w:rsidRPr="001A09BB" w:rsidRDefault="005D336D" w:rsidP="000F4D12">
            <w:pPr>
              <w:textAlignment w:val="baseline"/>
              <w:rPr>
                <w:rFonts w:ascii="Century Gothic" w:eastAsia="Times New Roman" w:hAnsi="Century Gothic" w:cs="Arial"/>
                <w:color w:val="000000"/>
                <w:sz w:val="24"/>
                <w:szCs w:val="24"/>
              </w:rPr>
            </w:pPr>
          </w:p>
        </w:tc>
      </w:tr>
      <w:tr w:rsidR="005D336D" w:rsidRPr="00E72389" w14:paraId="3E6F7DC9" w14:textId="77777777" w:rsidTr="00657118">
        <w:trPr>
          <w:gridAfter w:val="1"/>
          <w:wAfter w:w="10" w:type="dxa"/>
        </w:trPr>
        <w:tc>
          <w:tcPr>
            <w:tcW w:w="14380" w:type="dxa"/>
            <w:gridSpan w:val="8"/>
            <w:shd w:val="clear" w:color="auto" w:fill="D9D9D9" w:themeFill="background1" w:themeFillShade="D9"/>
          </w:tcPr>
          <w:p w14:paraId="04D7248D" w14:textId="77777777" w:rsidR="005D336D" w:rsidRPr="00E72389" w:rsidRDefault="005D336D" w:rsidP="001B0B13">
            <w:pPr>
              <w:tabs>
                <w:tab w:val="left" w:pos="5175"/>
              </w:tabs>
              <w:jc w:val="center"/>
              <w:rPr>
                <w:rFonts w:ascii="Century Gothic" w:hAnsi="Century Gothic"/>
                <w:b/>
                <w:sz w:val="24"/>
                <w:szCs w:val="24"/>
              </w:rPr>
            </w:pPr>
            <w:r w:rsidRPr="00E72389">
              <w:rPr>
                <w:rFonts w:ascii="Century Gothic" w:hAnsi="Century Gothic"/>
                <w:b/>
                <w:sz w:val="24"/>
                <w:szCs w:val="24"/>
              </w:rPr>
              <w:t>Resources</w:t>
            </w:r>
          </w:p>
        </w:tc>
      </w:tr>
      <w:tr w:rsidR="005D336D" w:rsidRPr="00E72389" w14:paraId="1C759661" w14:textId="77777777" w:rsidTr="00657118">
        <w:trPr>
          <w:gridAfter w:val="1"/>
          <w:wAfter w:w="10" w:type="dxa"/>
        </w:trPr>
        <w:tc>
          <w:tcPr>
            <w:tcW w:w="7185" w:type="dxa"/>
            <w:gridSpan w:val="4"/>
            <w:shd w:val="clear" w:color="auto" w:fill="D9D9D9" w:themeFill="background1" w:themeFillShade="D9"/>
          </w:tcPr>
          <w:p w14:paraId="1F957457"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5" w:type="dxa"/>
            <w:gridSpan w:val="4"/>
            <w:shd w:val="clear" w:color="auto" w:fill="D9D9D9" w:themeFill="background1" w:themeFillShade="D9"/>
          </w:tcPr>
          <w:p w14:paraId="2690E008"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5D336D" w:rsidRPr="00E72389" w14:paraId="2AED1774" w14:textId="77777777" w:rsidTr="00657118">
        <w:trPr>
          <w:gridAfter w:val="1"/>
          <w:wAfter w:w="10" w:type="dxa"/>
        </w:trPr>
        <w:tc>
          <w:tcPr>
            <w:tcW w:w="7185" w:type="dxa"/>
            <w:gridSpan w:val="4"/>
          </w:tcPr>
          <w:p w14:paraId="282FC2D7"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Universe</w:t>
            </w:r>
          </w:p>
          <w:p w14:paraId="6C1B48A8"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NY Ready Teacher Toolbox</w:t>
            </w:r>
          </w:p>
          <w:p w14:paraId="0BD0E5CC"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proofErr w:type="spellStart"/>
            <w:r w:rsidRPr="00E72389">
              <w:rPr>
                <w:rFonts w:ascii="Century Gothic" w:hAnsi="Century Gothic"/>
                <w:b/>
                <w:sz w:val="24"/>
                <w:szCs w:val="24"/>
              </w:rPr>
              <w:t>Flowcabulary</w:t>
            </w:r>
            <w:proofErr w:type="spellEnd"/>
          </w:p>
          <w:p w14:paraId="4574B387"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Reading—Gretchen </w:t>
            </w:r>
            <w:proofErr w:type="spellStart"/>
            <w:r w:rsidRPr="00E72389">
              <w:rPr>
                <w:rFonts w:ascii="Century Gothic" w:hAnsi="Century Gothic"/>
                <w:b/>
                <w:sz w:val="24"/>
                <w:szCs w:val="24"/>
              </w:rPr>
              <w:t>Owocki</w:t>
            </w:r>
            <w:proofErr w:type="spellEnd"/>
          </w:p>
          <w:p w14:paraId="127D596A"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Reading Strategies Book—Jennifer </w:t>
            </w:r>
            <w:proofErr w:type="spellStart"/>
            <w:r w:rsidRPr="00E72389">
              <w:rPr>
                <w:rFonts w:ascii="Century Gothic" w:hAnsi="Century Gothic"/>
                <w:b/>
                <w:sz w:val="24"/>
                <w:szCs w:val="24"/>
              </w:rPr>
              <w:t>Serravallo</w:t>
            </w:r>
            <w:proofErr w:type="spellEnd"/>
          </w:p>
          <w:p w14:paraId="70708818"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Strategies that Work—Stephanie Harvey &amp; Anne </w:t>
            </w:r>
            <w:proofErr w:type="spellStart"/>
            <w:r w:rsidRPr="00E72389">
              <w:rPr>
                <w:rFonts w:ascii="Century Gothic" w:hAnsi="Century Gothic"/>
                <w:b/>
                <w:sz w:val="24"/>
                <w:szCs w:val="24"/>
              </w:rPr>
              <w:t>Goudvis</w:t>
            </w:r>
            <w:proofErr w:type="spellEnd"/>
          </w:p>
          <w:p w14:paraId="39FFE964" w14:textId="77777777" w:rsidR="005D336D" w:rsidRPr="00E72389"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Making Meaning </w:t>
            </w:r>
          </w:p>
        </w:tc>
        <w:tc>
          <w:tcPr>
            <w:tcW w:w="7195" w:type="dxa"/>
            <w:gridSpan w:val="4"/>
          </w:tcPr>
          <w:p w14:paraId="286EC6C0" w14:textId="77777777" w:rsidR="005D336D" w:rsidRPr="00E72389" w:rsidRDefault="005D336D" w:rsidP="005D336D">
            <w:pPr>
              <w:pStyle w:val="ListParagraph"/>
              <w:numPr>
                <w:ilvl w:val="0"/>
                <w:numId w:val="5"/>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Writing</w:t>
            </w:r>
          </w:p>
          <w:p w14:paraId="5E550AF3" w14:textId="77777777" w:rsidR="005D336D" w:rsidRPr="00E72389" w:rsidRDefault="005D336D" w:rsidP="005D336D">
            <w:pPr>
              <w:pStyle w:val="ListParagraph"/>
              <w:numPr>
                <w:ilvl w:val="0"/>
                <w:numId w:val="5"/>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Mentor Text</w:t>
            </w:r>
          </w:p>
          <w:p w14:paraId="7A19E918" w14:textId="77777777" w:rsidR="005D336D" w:rsidRPr="00E72389" w:rsidRDefault="005D336D" w:rsidP="005D336D">
            <w:pPr>
              <w:pStyle w:val="ListParagraph"/>
              <w:numPr>
                <w:ilvl w:val="0"/>
                <w:numId w:val="5"/>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Writing—Gretchen </w:t>
            </w:r>
            <w:proofErr w:type="spellStart"/>
            <w:r w:rsidRPr="00E72389">
              <w:rPr>
                <w:rFonts w:ascii="Century Gothic" w:hAnsi="Century Gothic"/>
                <w:b/>
                <w:sz w:val="24"/>
                <w:szCs w:val="24"/>
              </w:rPr>
              <w:t>Owocki</w:t>
            </w:r>
            <w:proofErr w:type="spellEnd"/>
          </w:p>
          <w:p w14:paraId="0DD48920" w14:textId="77777777" w:rsidR="005D336D" w:rsidRPr="005D336D" w:rsidRDefault="005D336D" w:rsidP="005D336D">
            <w:pPr>
              <w:tabs>
                <w:tab w:val="left" w:pos="5175"/>
              </w:tabs>
              <w:rPr>
                <w:rFonts w:ascii="Century Gothic" w:hAnsi="Century Gothic"/>
                <w:b/>
                <w:sz w:val="24"/>
                <w:szCs w:val="24"/>
              </w:rPr>
            </w:pPr>
          </w:p>
        </w:tc>
      </w:tr>
      <w:tr w:rsidR="005D336D" w:rsidRPr="00E72389" w14:paraId="488A8C0F" w14:textId="77777777" w:rsidTr="00657118">
        <w:trPr>
          <w:gridAfter w:val="1"/>
          <w:wAfter w:w="10" w:type="dxa"/>
        </w:trPr>
        <w:tc>
          <w:tcPr>
            <w:tcW w:w="14380" w:type="dxa"/>
            <w:gridSpan w:val="8"/>
            <w:shd w:val="clear" w:color="auto" w:fill="D9D9D9" w:themeFill="background1" w:themeFillShade="D9"/>
          </w:tcPr>
          <w:p w14:paraId="159CAEF1"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Structures </w:t>
            </w:r>
          </w:p>
        </w:tc>
      </w:tr>
      <w:tr w:rsidR="005D336D" w:rsidRPr="00E72389" w14:paraId="06352F5F" w14:textId="77777777" w:rsidTr="00657118">
        <w:trPr>
          <w:gridAfter w:val="1"/>
          <w:wAfter w:w="10" w:type="dxa"/>
        </w:trPr>
        <w:tc>
          <w:tcPr>
            <w:tcW w:w="7185" w:type="dxa"/>
            <w:gridSpan w:val="4"/>
            <w:shd w:val="clear" w:color="auto" w:fill="D9D9D9" w:themeFill="background1" w:themeFillShade="D9"/>
          </w:tcPr>
          <w:p w14:paraId="6FCBF28C"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Reading</w:t>
            </w:r>
          </w:p>
        </w:tc>
        <w:tc>
          <w:tcPr>
            <w:tcW w:w="7195" w:type="dxa"/>
            <w:gridSpan w:val="4"/>
            <w:shd w:val="clear" w:color="auto" w:fill="D9D9D9" w:themeFill="background1" w:themeFillShade="D9"/>
          </w:tcPr>
          <w:p w14:paraId="7AC90370"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Writing</w:t>
            </w:r>
          </w:p>
        </w:tc>
      </w:tr>
      <w:tr w:rsidR="005D336D" w:rsidRPr="00E72389" w14:paraId="0739CBA9" w14:textId="77777777" w:rsidTr="00657118">
        <w:trPr>
          <w:gridAfter w:val="1"/>
          <w:wAfter w:w="10" w:type="dxa"/>
        </w:trPr>
        <w:tc>
          <w:tcPr>
            <w:tcW w:w="7185" w:type="dxa"/>
            <w:gridSpan w:val="4"/>
          </w:tcPr>
          <w:p w14:paraId="489B9554"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14:paraId="26CB77FF"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reading/conferring</w:t>
            </w:r>
          </w:p>
          <w:p w14:paraId="77297CBA"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reading/accountable talk</w:t>
            </w:r>
          </w:p>
          <w:p w14:paraId="64521AC6"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Strategy lessons</w:t>
            </w:r>
          </w:p>
          <w:p w14:paraId="4E164218"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Guided reading groups (as needed)</w:t>
            </w:r>
          </w:p>
        </w:tc>
        <w:tc>
          <w:tcPr>
            <w:tcW w:w="7195" w:type="dxa"/>
            <w:gridSpan w:val="4"/>
          </w:tcPr>
          <w:p w14:paraId="62D1558F"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14:paraId="502C3F9E"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 xml:space="preserve">Small group instruction/strategy lessons, table conferences—Guided Writing </w:t>
            </w:r>
          </w:p>
          <w:p w14:paraId="3874527C"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Partnerships/accountable talk</w:t>
            </w:r>
          </w:p>
          <w:p w14:paraId="57693EA5"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writing/conferring</w:t>
            </w:r>
          </w:p>
          <w:p w14:paraId="2C44CA9C" w14:textId="77777777" w:rsidR="005D336D" w:rsidRPr="00356531" w:rsidRDefault="005D336D" w:rsidP="001B0B13">
            <w:pPr>
              <w:pStyle w:val="ListParagraph"/>
              <w:numPr>
                <w:ilvl w:val="0"/>
                <w:numId w:val="23"/>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Teacher/Student share</w:t>
            </w:r>
          </w:p>
        </w:tc>
      </w:tr>
      <w:tr w:rsidR="005D336D" w:rsidRPr="00E72389" w14:paraId="725A3216" w14:textId="77777777" w:rsidTr="00657118">
        <w:trPr>
          <w:gridAfter w:val="1"/>
          <w:wAfter w:w="10" w:type="dxa"/>
        </w:trPr>
        <w:tc>
          <w:tcPr>
            <w:tcW w:w="14380" w:type="dxa"/>
            <w:gridSpan w:val="8"/>
            <w:shd w:val="clear" w:color="auto" w:fill="D9D9D9" w:themeFill="background1" w:themeFillShade="D9"/>
          </w:tcPr>
          <w:p w14:paraId="255BD1C3"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 xml:space="preserve">Materials </w:t>
            </w:r>
          </w:p>
        </w:tc>
      </w:tr>
      <w:tr w:rsidR="005D336D" w:rsidRPr="00E72389" w14:paraId="0E594DEA" w14:textId="77777777" w:rsidTr="00657118">
        <w:trPr>
          <w:gridAfter w:val="1"/>
          <w:wAfter w:w="10" w:type="dxa"/>
        </w:trPr>
        <w:tc>
          <w:tcPr>
            <w:tcW w:w="7185" w:type="dxa"/>
            <w:gridSpan w:val="4"/>
            <w:shd w:val="clear" w:color="auto" w:fill="D9D9D9" w:themeFill="background1" w:themeFillShade="D9"/>
          </w:tcPr>
          <w:p w14:paraId="78D49D39"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Reading</w:t>
            </w:r>
          </w:p>
        </w:tc>
        <w:tc>
          <w:tcPr>
            <w:tcW w:w="7195" w:type="dxa"/>
            <w:gridSpan w:val="4"/>
            <w:shd w:val="clear" w:color="auto" w:fill="D9D9D9" w:themeFill="background1" w:themeFillShade="D9"/>
          </w:tcPr>
          <w:p w14:paraId="759F63E8" w14:textId="77777777" w:rsidR="005D336D" w:rsidRDefault="005D336D" w:rsidP="001B0B13">
            <w:pPr>
              <w:tabs>
                <w:tab w:val="left" w:pos="5175"/>
              </w:tabs>
              <w:jc w:val="center"/>
              <w:rPr>
                <w:rFonts w:ascii="Century Gothic" w:hAnsi="Century Gothic"/>
                <w:b/>
                <w:sz w:val="24"/>
                <w:szCs w:val="24"/>
              </w:rPr>
            </w:pPr>
            <w:r>
              <w:rPr>
                <w:rFonts w:ascii="Century Gothic" w:hAnsi="Century Gothic"/>
                <w:b/>
                <w:sz w:val="24"/>
                <w:szCs w:val="24"/>
              </w:rPr>
              <w:t>Writing</w:t>
            </w:r>
          </w:p>
        </w:tc>
      </w:tr>
      <w:tr w:rsidR="005D336D" w:rsidRPr="00E72389" w14:paraId="47200696" w14:textId="77777777" w:rsidTr="00657118">
        <w:trPr>
          <w:gridAfter w:val="1"/>
          <w:wAfter w:w="10" w:type="dxa"/>
        </w:trPr>
        <w:tc>
          <w:tcPr>
            <w:tcW w:w="7185" w:type="dxa"/>
            <w:gridSpan w:val="4"/>
          </w:tcPr>
          <w:p w14:paraId="35D50B0E"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Classroom library of leveled books</w:t>
            </w:r>
          </w:p>
          <w:p w14:paraId="251512A1"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Book bins</w:t>
            </w:r>
            <w:r>
              <w:rPr>
                <w:rFonts w:ascii="Century Gothic" w:hAnsi="Century Gothic"/>
                <w:sz w:val="24"/>
                <w:szCs w:val="24"/>
              </w:rPr>
              <w:t>/Reader Bags</w:t>
            </w:r>
          </w:p>
          <w:p w14:paraId="73F8D623"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Student book bags</w:t>
            </w:r>
          </w:p>
          <w:p w14:paraId="1C8F75EE"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Chart paper/Post-its</w:t>
            </w:r>
          </w:p>
          <w:p w14:paraId="1C0A394F"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Read-aloud texts (for modeling)</w:t>
            </w:r>
          </w:p>
          <w:p w14:paraId="3C62A5E3"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Reading logs/bookmarks</w:t>
            </w:r>
          </w:p>
          <w:p w14:paraId="0458BB35"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Reading notebooks</w:t>
            </w:r>
          </w:p>
        </w:tc>
        <w:tc>
          <w:tcPr>
            <w:tcW w:w="7195" w:type="dxa"/>
            <w:gridSpan w:val="4"/>
          </w:tcPr>
          <w:p w14:paraId="1A9480EF"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Student samples (for modeling)</w:t>
            </w:r>
          </w:p>
          <w:p w14:paraId="7F7F0D19"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Chart paper/Post-its</w:t>
            </w:r>
          </w:p>
          <w:p w14:paraId="344906AA"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Graphic organizers</w:t>
            </w:r>
          </w:p>
          <w:p w14:paraId="30C0E58A"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Writing notebooks</w:t>
            </w:r>
          </w:p>
          <w:p w14:paraId="53040E5A"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sz w:val="24"/>
                <w:szCs w:val="24"/>
              </w:rPr>
            </w:pPr>
            <w:r w:rsidRPr="00356531">
              <w:rPr>
                <w:rFonts w:ascii="Century Gothic" w:hAnsi="Century Gothic"/>
                <w:sz w:val="24"/>
                <w:szCs w:val="24"/>
              </w:rPr>
              <w:t>Drafting paper and folders</w:t>
            </w:r>
          </w:p>
          <w:p w14:paraId="3FC4E771" w14:textId="77777777" w:rsidR="005D336D" w:rsidRPr="00356531" w:rsidRDefault="005D336D" w:rsidP="001B0B13">
            <w:pPr>
              <w:pStyle w:val="ListParagraph"/>
              <w:numPr>
                <w:ilvl w:val="0"/>
                <w:numId w:val="24"/>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Read-</w:t>
            </w:r>
            <w:proofErr w:type="spellStart"/>
            <w:r w:rsidRPr="00356531">
              <w:rPr>
                <w:rFonts w:ascii="Century Gothic" w:hAnsi="Century Gothic"/>
                <w:sz w:val="24"/>
                <w:szCs w:val="24"/>
              </w:rPr>
              <w:t>alouds</w:t>
            </w:r>
            <w:proofErr w:type="spellEnd"/>
            <w:r w:rsidRPr="00356531">
              <w:rPr>
                <w:rFonts w:ascii="Century Gothic" w:hAnsi="Century Gothic"/>
                <w:sz w:val="24"/>
                <w:szCs w:val="24"/>
              </w:rPr>
              <w:t xml:space="preserve"> (Mentor/Touchstone Text)</w:t>
            </w:r>
          </w:p>
        </w:tc>
      </w:tr>
      <w:tr w:rsidR="005D336D" w:rsidRPr="00E72389" w14:paraId="08D2AE36" w14:textId="77777777" w:rsidTr="00657118">
        <w:trPr>
          <w:gridAfter w:val="1"/>
          <w:wAfter w:w="10" w:type="dxa"/>
          <w:trHeight w:val="440"/>
        </w:trPr>
        <w:tc>
          <w:tcPr>
            <w:tcW w:w="14380" w:type="dxa"/>
            <w:gridSpan w:val="8"/>
            <w:shd w:val="clear" w:color="auto" w:fill="D9D9D9" w:themeFill="background1" w:themeFillShade="D9"/>
          </w:tcPr>
          <w:p w14:paraId="6103D11D" w14:textId="77777777" w:rsidR="005D336D" w:rsidRPr="00E72389" w:rsidRDefault="005D336D" w:rsidP="001B0B13">
            <w:pPr>
              <w:tabs>
                <w:tab w:val="left" w:pos="5175"/>
              </w:tabs>
              <w:jc w:val="center"/>
              <w:rPr>
                <w:rFonts w:ascii="Century Gothic" w:hAnsi="Century Gothic"/>
                <w:b/>
                <w:sz w:val="24"/>
                <w:szCs w:val="24"/>
              </w:rPr>
            </w:pPr>
            <w:r>
              <w:rPr>
                <w:rFonts w:ascii="Century Gothic" w:hAnsi="Century Gothic"/>
                <w:b/>
                <w:sz w:val="24"/>
                <w:szCs w:val="24"/>
              </w:rPr>
              <w:t>On-Going Assessments</w:t>
            </w:r>
          </w:p>
        </w:tc>
      </w:tr>
      <w:tr w:rsidR="005D336D" w:rsidRPr="00E72389" w14:paraId="0626521F" w14:textId="77777777" w:rsidTr="00657118">
        <w:trPr>
          <w:gridAfter w:val="1"/>
          <w:wAfter w:w="10" w:type="dxa"/>
        </w:trPr>
        <w:tc>
          <w:tcPr>
            <w:tcW w:w="7185" w:type="dxa"/>
            <w:gridSpan w:val="4"/>
            <w:shd w:val="clear" w:color="auto" w:fill="D9D9D9" w:themeFill="background1" w:themeFillShade="D9"/>
          </w:tcPr>
          <w:p w14:paraId="43A67A58" w14:textId="77777777" w:rsidR="005D336D" w:rsidRPr="00356531" w:rsidRDefault="005D336D" w:rsidP="001B0B13">
            <w:pPr>
              <w:jc w:val="center"/>
              <w:rPr>
                <w:rFonts w:ascii="Century Gothic" w:hAnsi="Century Gothic"/>
                <w:b/>
                <w:sz w:val="24"/>
                <w:szCs w:val="24"/>
              </w:rPr>
            </w:pPr>
            <w:r w:rsidRPr="00356531">
              <w:rPr>
                <w:rFonts w:ascii="Century Gothic" w:hAnsi="Century Gothic"/>
                <w:b/>
                <w:sz w:val="24"/>
                <w:szCs w:val="24"/>
              </w:rPr>
              <w:t>Reading</w:t>
            </w:r>
          </w:p>
        </w:tc>
        <w:tc>
          <w:tcPr>
            <w:tcW w:w="7195" w:type="dxa"/>
            <w:gridSpan w:val="4"/>
            <w:shd w:val="clear" w:color="auto" w:fill="D9D9D9" w:themeFill="background1" w:themeFillShade="D9"/>
          </w:tcPr>
          <w:p w14:paraId="7D9D58E3" w14:textId="77777777" w:rsidR="005D336D" w:rsidRPr="00356531" w:rsidRDefault="005D336D" w:rsidP="001B0B13">
            <w:pPr>
              <w:tabs>
                <w:tab w:val="left" w:pos="5175"/>
              </w:tabs>
              <w:jc w:val="center"/>
              <w:rPr>
                <w:rFonts w:ascii="Century Gothic" w:hAnsi="Century Gothic"/>
                <w:b/>
                <w:sz w:val="24"/>
                <w:szCs w:val="24"/>
              </w:rPr>
            </w:pPr>
            <w:r w:rsidRPr="00356531">
              <w:rPr>
                <w:rFonts w:ascii="Century Gothic" w:hAnsi="Century Gothic"/>
                <w:b/>
                <w:sz w:val="24"/>
                <w:szCs w:val="24"/>
              </w:rPr>
              <w:t>Wri</w:t>
            </w:r>
            <w:r>
              <w:rPr>
                <w:rFonts w:ascii="Century Gothic" w:hAnsi="Century Gothic"/>
                <w:b/>
                <w:sz w:val="24"/>
                <w:szCs w:val="24"/>
              </w:rPr>
              <w:t xml:space="preserve">ting </w:t>
            </w:r>
          </w:p>
        </w:tc>
      </w:tr>
      <w:tr w:rsidR="005D336D" w:rsidRPr="00E72389" w14:paraId="53DA010C" w14:textId="77777777" w:rsidTr="00657118">
        <w:trPr>
          <w:gridAfter w:val="1"/>
          <w:wAfter w:w="10" w:type="dxa"/>
        </w:trPr>
        <w:tc>
          <w:tcPr>
            <w:tcW w:w="7185" w:type="dxa"/>
            <w:gridSpan w:val="4"/>
          </w:tcPr>
          <w:p w14:paraId="78C9FC57" w14:textId="77777777" w:rsidR="005D336D" w:rsidRPr="00C40D91" w:rsidRDefault="005D336D" w:rsidP="001B0B13">
            <w:pPr>
              <w:pStyle w:val="ListParagraph"/>
              <w:numPr>
                <w:ilvl w:val="0"/>
                <w:numId w:val="22"/>
              </w:numPr>
              <w:spacing w:after="0" w:line="240" w:lineRule="auto"/>
              <w:rPr>
                <w:rFonts w:ascii="Century Gothic" w:hAnsi="Century Gothic"/>
                <w:sz w:val="24"/>
                <w:szCs w:val="24"/>
              </w:rPr>
            </w:pPr>
            <w:r w:rsidRPr="00C40D91">
              <w:rPr>
                <w:rFonts w:ascii="Century Gothic" w:hAnsi="Century Gothic"/>
                <w:sz w:val="24"/>
                <w:szCs w:val="24"/>
              </w:rPr>
              <w:t>Teacher observations</w:t>
            </w:r>
          </w:p>
          <w:p w14:paraId="2F67634D" w14:textId="77777777" w:rsidR="005D336D" w:rsidRPr="00C40D91" w:rsidRDefault="005D336D" w:rsidP="001B0B13">
            <w:pPr>
              <w:pStyle w:val="ListParagraph"/>
              <w:numPr>
                <w:ilvl w:val="0"/>
                <w:numId w:val="22"/>
              </w:numPr>
              <w:spacing w:after="0" w:line="240" w:lineRule="auto"/>
              <w:rPr>
                <w:rFonts w:ascii="Century Gothic" w:hAnsi="Century Gothic"/>
                <w:sz w:val="24"/>
                <w:szCs w:val="24"/>
              </w:rPr>
            </w:pPr>
            <w:r w:rsidRPr="00C40D91">
              <w:rPr>
                <w:rFonts w:ascii="Century Gothic" w:hAnsi="Century Gothic"/>
                <w:sz w:val="24"/>
                <w:szCs w:val="24"/>
              </w:rPr>
              <w:t>Conference notes</w:t>
            </w:r>
          </w:p>
          <w:p w14:paraId="469AFCAD" w14:textId="77777777" w:rsidR="005D336D" w:rsidRPr="00C40D91" w:rsidRDefault="005D336D" w:rsidP="005D336D">
            <w:pPr>
              <w:pStyle w:val="ListParagraph"/>
              <w:numPr>
                <w:ilvl w:val="0"/>
                <w:numId w:val="22"/>
              </w:numPr>
              <w:spacing w:after="0" w:line="240" w:lineRule="auto"/>
              <w:rPr>
                <w:rFonts w:ascii="Century Gothic" w:hAnsi="Century Gothic"/>
                <w:sz w:val="24"/>
                <w:szCs w:val="24"/>
              </w:rPr>
            </w:pPr>
            <w:r w:rsidRPr="00C40D91">
              <w:rPr>
                <w:rFonts w:ascii="Century Gothic" w:hAnsi="Century Gothic"/>
                <w:sz w:val="24"/>
                <w:szCs w:val="24"/>
              </w:rPr>
              <w:t>Beginning of Year (BOY) Running Records (F&amp;P)</w:t>
            </w:r>
          </w:p>
          <w:p w14:paraId="5A1980BE" w14:textId="77777777" w:rsidR="005D336D" w:rsidRPr="00C40D91" w:rsidRDefault="005D336D" w:rsidP="001B0B13">
            <w:pPr>
              <w:pStyle w:val="ListParagraph"/>
              <w:numPr>
                <w:ilvl w:val="0"/>
                <w:numId w:val="22"/>
              </w:numPr>
              <w:spacing w:after="0" w:line="240" w:lineRule="auto"/>
              <w:rPr>
                <w:rFonts w:ascii="Century Gothic" w:hAnsi="Century Gothic"/>
                <w:sz w:val="24"/>
                <w:szCs w:val="24"/>
              </w:rPr>
            </w:pPr>
            <w:proofErr w:type="spellStart"/>
            <w:r w:rsidRPr="00C40D91">
              <w:rPr>
                <w:rFonts w:ascii="Century Gothic" w:hAnsi="Century Gothic"/>
                <w:sz w:val="24"/>
                <w:szCs w:val="24"/>
              </w:rPr>
              <w:t>iReady</w:t>
            </w:r>
            <w:proofErr w:type="spellEnd"/>
            <w:r w:rsidRPr="00C40D91">
              <w:rPr>
                <w:rFonts w:ascii="Century Gothic" w:hAnsi="Century Gothic"/>
                <w:sz w:val="24"/>
                <w:szCs w:val="24"/>
              </w:rPr>
              <w:t xml:space="preserve"> Diagnostics (BOY)</w:t>
            </w:r>
          </w:p>
          <w:p w14:paraId="0949F319" w14:textId="77777777" w:rsidR="005D336D" w:rsidRPr="00C40D91" w:rsidRDefault="005D336D" w:rsidP="001B0B13">
            <w:pPr>
              <w:pStyle w:val="ListParagraph"/>
              <w:numPr>
                <w:ilvl w:val="0"/>
                <w:numId w:val="22"/>
              </w:numPr>
              <w:spacing w:after="0" w:line="240" w:lineRule="auto"/>
              <w:rPr>
                <w:rFonts w:ascii="Century Gothic" w:hAnsi="Century Gothic"/>
                <w:sz w:val="24"/>
                <w:szCs w:val="24"/>
              </w:rPr>
            </w:pPr>
            <w:r w:rsidRPr="00C40D91">
              <w:rPr>
                <w:rFonts w:ascii="Century Gothic" w:hAnsi="Century Gothic"/>
                <w:sz w:val="24"/>
                <w:szCs w:val="24"/>
              </w:rPr>
              <w:t>Reading responses</w:t>
            </w:r>
          </w:p>
          <w:p w14:paraId="3BA4A62D" w14:textId="77777777" w:rsidR="005D336D" w:rsidRPr="00A17538" w:rsidRDefault="005D336D" w:rsidP="001B0B13">
            <w:pPr>
              <w:pStyle w:val="ListParagraph"/>
              <w:numPr>
                <w:ilvl w:val="0"/>
                <w:numId w:val="22"/>
              </w:numPr>
              <w:tabs>
                <w:tab w:val="left" w:pos="5175"/>
              </w:tabs>
              <w:spacing w:after="0" w:line="240" w:lineRule="auto"/>
              <w:rPr>
                <w:rFonts w:ascii="Century Gothic" w:hAnsi="Century Gothic"/>
                <w:b/>
                <w:sz w:val="24"/>
                <w:szCs w:val="24"/>
              </w:rPr>
            </w:pPr>
            <w:r w:rsidRPr="00C40D91">
              <w:rPr>
                <w:rFonts w:ascii="Century Gothic" w:hAnsi="Century Gothic"/>
                <w:sz w:val="24"/>
                <w:szCs w:val="24"/>
              </w:rPr>
              <w:t>Reading logs</w:t>
            </w:r>
          </w:p>
        </w:tc>
        <w:tc>
          <w:tcPr>
            <w:tcW w:w="7195" w:type="dxa"/>
            <w:gridSpan w:val="4"/>
          </w:tcPr>
          <w:p w14:paraId="0D00610B" w14:textId="77777777" w:rsidR="005D336D" w:rsidRPr="00356531" w:rsidRDefault="005D336D" w:rsidP="001B0B13">
            <w:pPr>
              <w:pStyle w:val="ListParagraph"/>
              <w:numPr>
                <w:ilvl w:val="0"/>
                <w:numId w:val="22"/>
              </w:numPr>
              <w:tabs>
                <w:tab w:val="left" w:pos="5175"/>
              </w:tabs>
              <w:spacing w:after="0" w:line="240" w:lineRule="auto"/>
              <w:rPr>
                <w:rFonts w:ascii="Century Gothic" w:hAnsi="Century Gothic"/>
                <w:sz w:val="24"/>
                <w:szCs w:val="24"/>
              </w:rPr>
            </w:pPr>
            <w:r w:rsidRPr="00356531">
              <w:rPr>
                <w:rFonts w:ascii="Century Gothic" w:hAnsi="Century Gothic"/>
                <w:sz w:val="24"/>
                <w:szCs w:val="24"/>
              </w:rPr>
              <w:t>Teacher observations</w:t>
            </w:r>
          </w:p>
          <w:p w14:paraId="3B141AC4" w14:textId="77777777" w:rsidR="005D336D" w:rsidRDefault="005D336D" w:rsidP="005D336D">
            <w:pPr>
              <w:pStyle w:val="ListParagraph"/>
              <w:numPr>
                <w:ilvl w:val="0"/>
                <w:numId w:val="22"/>
              </w:numPr>
              <w:tabs>
                <w:tab w:val="left" w:pos="5175"/>
              </w:tabs>
              <w:spacing w:after="0" w:line="240" w:lineRule="auto"/>
              <w:rPr>
                <w:rFonts w:ascii="Century Gothic" w:hAnsi="Century Gothic"/>
                <w:sz w:val="24"/>
                <w:szCs w:val="24"/>
              </w:rPr>
            </w:pPr>
            <w:r w:rsidRPr="00356531">
              <w:rPr>
                <w:rFonts w:ascii="Century Gothic" w:hAnsi="Century Gothic"/>
                <w:sz w:val="24"/>
                <w:szCs w:val="24"/>
              </w:rPr>
              <w:t>Conference notes</w:t>
            </w:r>
          </w:p>
          <w:p w14:paraId="442BBD7C" w14:textId="77777777" w:rsidR="005D336D" w:rsidRPr="00356531" w:rsidRDefault="005D336D" w:rsidP="001B0B13">
            <w:pPr>
              <w:pStyle w:val="ListParagraph"/>
              <w:numPr>
                <w:ilvl w:val="0"/>
                <w:numId w:val="22"/>
              </w:numPr>
              <w:tabs>
                <w:tab w:val="left" w:pos="5175"/>
              </w:tabs>
              <w:spacing w:after="0" w:line="240" w:lineRule="auto"/>
              <w:rPr>
                <w:rFonts w:ascii="Century Gothic" w:hAnsi="Century Gothic"/>
                <w:sz w:val="24"/>
                <w:szCs w:val="24"/>
              </w:rPr>
            </w:pPr>
            <w:r>
              <w:rPr>
                <w:rFonts w:ascii="Century Gothic" w:hAnsi="Century Gothic"/>
                <w:sz w:val="24"/>
                <w:szCs w:val="24"/>
              </w:rPr>
              <w:t>On-Demand Writing (BOY) Assessment</w:t>
            </w:r>
          </w:p>
          <w:p w14:paraId="47A5B74D" w14:textId="77777777" w:rsidR="005D336D" w:rsidRPr="00356531" w:rsidRDefault="005D336D" w:rsidP="001B0B13">
            <w:pPr>
              <w:pStyle w:val="ListParagraph"/>
              <w:numPr>
                <w:ilvl w:val="0"/>
                <w:numId w:val="22"/>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conversation</w:t>
            </w:r>
          </w:p>
          <w:p w14:paraId="0312F4FD" w14:textId="77777777" w:rsidR="005D336D" w:rsidRPr="00356531" w:rsidRDefault="005D336D" w:rsidP="001B0B13">
            <w:pPr>
              <w:numPr>
                <w:ilvl w:val="0"/>
                <w:numId w:val="22"/>
              </w:numPr>
              <w:tabs>
                <w:tab w:val="left" w:pos="5175"/>
              </w:tabs>
              <w:rPr>
                <w:rFonts w:ascii="Century Gothic" w:hAnsi="Century Gothic"/>
                <w:b/>
                <w:sz w:val="24"/>
                <w:szCs w:val="24"/>
              </w:rPr>
            </w:pPr>
            <w:r w:rsidRPr="00356531">
              <w:rPr>
                <w:rFonts w:ascii="Century Gothic" w:hAnsi="Century Gothic"/>
                <w:sz w:val="24"/>
                <w:szCs w:val="24"/>
              </w:rPr>
              <w:t>Random collection of notebooks</w:t>
            </w:r>
          </w:p>
        </w:tc>
      </w:tr>
      <w:tr w:rsidR="005D336D" w:rsidRPr="00E72389" w14:paraId="4FFBBD09" w14:textId="77777777" w:rsidTr="00657118">
        <w:trPr>
          <w:gridAfter w:val="1"/>
          <w:wAfter w:w="10" w:type="dxa"/>
          <w:trHeight w:val="395"/>
        </w:trPr>
        <w:tc>
          <w:tcPr>
            <w:tcW w:w="14380" w:type="dxa"/>
            <w:gridSpan w:val="8"/>
            <w:shd w:val="clear" w:color="auto" w:fill="D9D9D9" w:themeFill="background1" w:themeFillShade="D9"/>
          </w:tcPr>
          <w:p w14:paraId="01454BDF" w14:textId="77777777" w:rsidR="005D336D" w:rsidRPr="00E72389" w:rsidRDefault="005D336D" w:rsidP="001B0B13">
            <w:pPr>
              <w:tabs>
                <w:tab w:val="left" w:pos="5175"/>
              </w:tabs>
              <w:jc w:val="center"/>
              <w:rPr>
                <w:rFonts w:ascii="Century Gothic" w:hAnsi="Century Gothic"/>
                <w:b/>
                <w:sz w:val="24"/>
                <w:szCs w:val="24"/>
              </w:rPr>
            </w:pPr>
            <w:r w:rsidRPr="00E72389">
              <w:rPr>
                <w:rFonts w:ascii="Century Gothic" w:hAnsi="Century Gothic"/>
                <w:b/>
                <w:sz w:val="24"/>
                <w:szCs w:val="24"/>
              </w:rPr>
              <w:t>Questioning Techniques: (KAGAN Cooperative Learning Structures):</w:t>
            </w:r>
          </w:p>
        </w:tc>
      </w:tr>
      <w:tr w:rsidR="005D336D" w:rsidRPr="00E72389" w14:paraId="18352537" w14:textId="77777777" w:rsidTr="00657118">
        <w:trPr>
          <w:gridAfter w:val="1"/>
          <w:wAfter w:w="10" w:type="dxa"/>
          <w:trHeight w:val="1070"/>
        </w:trPr>
        <w:tc>
          <w:tcPr>
            <w:tcW w:w="14380" w:type="dxa"/>
            <w:gridSpan w:val="8"/>
          </w:tcPr>
          <w:p w14:paraId="016A8579" w14:textId="77777777" w:rsidR="005D336D" w:rsidRPr="00E72389"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E72389">
              <w:rPr>
                <w:rFonts w:ascii="Century Gothic" w:hAnsi="Century Gothic"/>
                <w:sz w:val="24"/>
                <w:szCs w:val="24"/>
              </w:rPr>
              <w:t>Rally Robin</w:t>
            </w:r>
          </w:p>
          <w:p w14:paraId="5FC7A3E2" w14:textId="77777777" w:rsidR="005D336D" w:rsidRPr="00E72389"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E72389">
              <w:rPr>
                <w:rFonts w:ascii="Century Gothic" w:hAnsi="Century Gothic"/>
                <w:sz w:val="24"/>
                <w:szCs w:val="24"/>
              </w:rPr>
              <w:t>Timed Pair Share</w:t>
            </w:r>
          </w:p>
          <w:p w14:paraId="61201CBD" w14:textId="77777777" w:rsidR="005D336D" w:rsidRPr="00E72389"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E72389">
              <w:rPr>
                <w:rFonts w:ascii="Century Gothic" w:hAnsi="Century Gothic"/>
                <w:sz w:val="24"/>
                <w:szCs w:val="24"/>
              </w:rPr>
              <w:t>Round Robin</w:t>
            </w:r>
          </w:p>
          <w:p w14:paraId="7BD31C68" w14:textId="77777777" w:rsidR="005D336D" w:rsidRPr="00E72389" w:rsidRDefault="005D336D" w:rsidP="005D336D">
            <w:pPr>
              <w:pStyle w:val="ListParagraph"/>
              <w:numPr>
                <w:ilvl w:val="0"/>
                <w:numId w:val="21"/>
              </w:numPr>
              <w:tabs>
                <w:tab w:val="left" w:pos="5175"/>
              </w:tabs>
              <w:spacing w:after="0" w:line="240" w:lineRule="auto"/>
              <w:rPr>
                <w:rFonts w:ascii="Century Gothic" w:hAnsi="Century Gothic"/>
                <w:b/>
                <w:sz w:val="24"/>
                <w:szCs w:val="24"/>
              </w:rPr>
            </w:pPr>
            <w:r w:rsidRPr="00E72389">
              <w:rPr>
                <w:rFonts w:ascii="Century Gothic" w:hAnsi="Century Gothic"/>
                <w:sz w:val="24"/>
                <w:szCs w:val="24"/>
              </w:rPr>
              <w:t>Rally Coach</w:t>
            </w:r>
          </w:p>
        </w:tc>
      </w:tr>
      <w:tr w:rsidR="005D336D" w:rsidRPr="00E72389" w14:paraId="5E398D82" w14:textId="77777777" w:rsidTr="00657118">
        <w:trPr>
          <w:gridAfter w:val="1"/>
          <w:wAfter w:w="10" w:type="dxa"/>
          <w:trHeight w:val="350"/>
        </w:trPr>
        <w:tc>
          <w:tcPr>
            <w:tcW w:w="14380" w:type="dxa"/>
            <w:gridSpan w:val="8"/>
            <w:shd w:val="clear" w:color="auto" w:fill="D9D9D9" w:themeFill="background1" w:themeFillShade="D9"/>
          </w:tcPr>
          <w:p w14:paraId="6B2F9259" w14:textId="77777777" w:rsidR="005D336D" w:rsidRPr="00E72389" w:rsidRDefault="005D336D" w:rsidP="001B0B13">
            <w:pPr>
              <w:jc w:val="center"/>
              <w:rPr>
                <w:rFonts w:ascii="Century Gothic" w:hAnsi="Century Gothic"/>
                <w:b/>
                <w:sz w:val="24"/>
                <w:szCs w:val="24"/>
              </w:rPr>
            </w:pPr>
            <w:r w:rsidRPr="00E72389">
              <w:rPr>
                <w:rFonts w:ascii="Century Gothic" w:hAnsi="Century Gothic"/>
                <w:b/>
                <w:sz w:val="24"/>
                <w:szCs w:val="24"/>
              </w:rPr>
              <w:t>General Considerations for Students with…</w:t>
            </w:r>
          </w:p>
        </w:tc>
      </w:tr>
      <w:tr w:rsidR="005D336D" w:rsidRPr="00E72389" w14:paraId="0C38EF71" w14:textId="77777777" w:rsidTr="00657118">
        <w:trPr>
          <w:gridAfter w:val="1"/>
          <w:wAfter w:w="10" w:type="dxa"/>
          <w:trHeight w:val="350"/>
        </w:trPr>
        <w:tc>
          <w:tcPr>
            <w:tcW w:w="4776" w:type="dxa"/>
            <w:gridSpan w:val="3"/>
            <w:shd w:val="clear" w:color="auto" w:fill="D9D9D9" w:themeFill="background1" w:themeFillShade="D9"/>
          </w:tcPr>
          <w:p w14:paraId="2272BCCA" w14:textId="77777777" w:rsidR="005D336D" w:rsidRPr="00E72389" w:rsidRDefault="005D336D" w:rsidP="001B0B13">
            <w:pPr>
              <w:jc w:val="center"/>
              <w:rPr>
                <w:rFonts w:ascii="Century Gothic" w:hAnsi="Century Gothic"/>
                <w:b/>
                <w:sz w:val="24"/>
                <w:szCs w:val="24"/>
              </w:rPr>
            </w:pPr>
            <w:r w:rsidRPr="00E72389">
              <w:rPr>
                <w:rFonts w:ascii="Century Gothic" w:hAnsi="Century Gothic"/>
                <w:b/>
                <w:sz w:val="24"/>
                <w:szCs w:val="24"/>
              </w:rPr>
              <w:t>Students with Disabilities</w:t>
            </w:r>
          </w:p>
        </w:tc>
        <w:tc>
          <w:tcPr>
            <w:tcW w:w="4816" w:type="dxa"/>
            <w:gridSpan w:val="3"/>
            <w:shd w:val="clear" w:color="auto" w:fill="D9D9D9" w:themeFill="background1" w:themeFillShade="D9"/>
          </w:tcPr>
          <w:p w14:paraId="5C94FBCB" w14:textId="77777777" w:rsidR="005D336D" w:rsidRPr="00E72389" w:rsidRDefault="005D336D" w:rsidP="001B0B13">
            <w:pPr>
              <w:jc w:val="center"/>
              <w:rPr>
                <w:rFonts w:ascii="Century Gothic" w:hAnsi="Century Gothic"/>
                <w:b/>
                <w:sz w:val="24"/>
                <w:szCs w:val="24"/>
              </w:rPr>
            </w:pPr>
            <w:r w:rsidRPr="00E72389">
              <w:rPr>
                <w:rFonts w:ascii="Century Gothic" w:hAnsi="Century Gothic"/>
                <w:b/>
                <w:sz w:val="24"/>
                <w:szCs w:val="24"/>
              </w:rPr>
              <w:t>English Language Learners</w:t>
            </w:r>
          </w:p>
        </w:tc>
        <w:tc>
          <w:tcPr>
            <w:tcW w:w="4788" w:type="dxa"/>
            <w:gridSpan w:val="2"/>
            <w:shd w:val="clear" w:color="auto" w:fill="D9D9D9" w:themeFill="background1" w:themeFillShade="D9"/>
          </w:tcPr>
          <w:p w14:paraId="64D30DAC" w14:textId="77777777" w:rsidR="005D336D" w:rsidRPr="00E72389" w:rsidRDefault="005D336D" w:rsidP="001B0B13">
            <w:pPr>
              <w:jc w:val="center"/>
              <w:rPr>
                <w:rFonts w:ascii="Century Gothic" w:hAnsi="Century Gothic"/>
                <w:b/>
                <w:sz w:val="24"/>
                <w:szCs w:val="24"/>
              </w:rPr>
            </w:pPr>
            <w:r w:rsidRPr="00E72389">
              <w:rPr>
                <w:rFonts w:ascii="Century Gothic" w:hAnsi="Century Gothic"/>
                <w:b/>
                <w:sz w:val="24"/>
                <w:szCs w:val="24"/>
              </w:rPr>
              <w:t>Advanced Students</w:t>
            </w:r>
          </w:p>
        </w:tc>
      </w:tr>
      <w:tr w:rsidR="005D336D" w:rsidRPr="00E72389" w14:paraId="19CD3B6E" w14:textId="77777777" w:rsidTr="00657118">
        <w:trPr>
          <w:gridAfter w:val="1"/>
          <w:wAfter w:w="10" w:type="dxa"/>
          <w:trHeight w:val="350"/>
        </w:trPr>
        <w:tc>
          <w:tcPr>
            <w:tcW w:w="4776" w:type="dxa"/>
            <w:gridSpan w:val="3"/>
          </w:tcPr>
          <w:p w14:paraId="74A5EAB8" w14:textId="77777777" w:rsidR="008D26E7" w:rsidRPr="008D26E7" w:rsidRDefault="008D26E7" w:rsidP="008D26E7">
            <w:pPr>
              <w:rPr>
                <w:rFonts w:ascii="Century Gothic" w:hAnsi="Century Gothic"/>
                <w:b/>
                <w:i/>
                <w:sz w:val="24"/>
                <w:szCs w:val="24"/>
              </w:rPr>
            </w:pPr>
            <w:r w:rsidRPr="008D26E7">
              <w:rPr>
                <w:rFonts w:ascii="Century Gothic" w:hAnsi="Century Gothic"/>
                <w:b/>
                <w:sz w:val="24"/>
                <w:szCs w:val="24"/>
              </w:rPr>
              <w:t>When creating a positive learning environment, it is conducive to consider the unique learning styles of our special needs students, which can be accomplished by providing specific accommodations to meet their learning challenges</w:t>
            </w:r>
            <w:r w:rsidRPr="008D26E7">
              <w:rPr>
                <w:rFonts w:ascii="Century Gothic" w:hAnsi="Century Gothic"/>
                <w:b/>
                <w:i/>
                <w:sz w:val="24"/>
                <w:szCs w:val="24"/>
              </w:rPr>
              <w:t>.</w:t>
            </w:r>
            <w:r w:rsidRPr="008D26E7">
              <w:rPr>
                <w:rFonts w:ascii="Century Gothic" w:hAnsi="Century Gothic"/>
                <w:i/>
                <w:sz w:val="24"/>
                <w:szCs w:val="24"/>
              </w:rPr>
              <w:t xml:space="preserve"> The following list of suggestions is by no means exhaustive. However, it should be considered a “springboard” and can meet unique needs of children with varying disabilities. </w:t>
            </w:r>
          </w:p>
          <w:p w14:paraId="7578CC32" w14:textId="77777777" w:rsidR="008D26E7" w:rsidRPr="008D26E7" w:rsidRDefault="008D26E7" w:rsidP="008D26E7">
            <w:pPr>
              <w:pStyle w:val="ListParagraph"/>
              <w:numPr>
                <w:ilvl w:val="0"/>
                <w:numId w:val="26"/>
              </w:numPr>
              <w:spacing w:after="0" w:line="240" w:lineRule="auto"/>
              <w:rPr>
                <w:rFonts w:ascii="Century Gothic" w:hAnsi="Century Gothic"/>
                <w:sz w:val="24"/>
                <w:szCs w:val="24"/>
              </w:rPr>
            </w:pPr>
            <w:r w:rsidRPr="008D26E7">
              <w:rPr>
                <w:rFonts w:ascii="Century Gothic" w:hAnsi="Century Gothic"/>
                <w:sz w:val="24"/>
                <w:szCs w:val="24"/>
              </w:rPr>
              <w:t xml:space="preserve">Give students opportunities to verbalize experiences and their understanding of concepts. </w:t>
            </w:r>
          </w:p>
          <w:p w14:paraId="09B91B26" w14:textId="77777777" w:rsidR="008D26E7" w:rsidRPr="008D26E7" w:rsidRDefault="008D26E7" w:rsidP="008D26E7">
            <w:pPr>
              <w:pStyle w:val="ListParagraph"/>
              <w:numPr>
                <w:ilvl w:val="0"/>
                <w:numId w:val="25"/>
              </w:numPr>
              <w:spacing w:after="0" w:line="240" w:lineRule="auto"/>
              <w:rPr>
                <w:rFonts w:ascii="Century Gothic" w:hAnsi="Century Gothic"/>
                <w:sz w:val="24"/>
                <w:szCs w:val="24"/>
              </w:rPr>
            </w:pPr>
            <w:r w:rsidRPr="008D26E7">
              <w:rPr>
                <w:rFonts w:ascii="Century Gothic" w:hAnsi="Century Gothic"/>
                <w:sz w:val="24"/>
                <w:szCs w:val="24"/>
              </w:rPr>
              <w:t xml:space="preserve">Outline basic goals for units, inserting and defining specific vocabulary. Repeat concepts presented in various modalities. </w:t>
            </w:r>
          </w:p>
          <w:p w14:paraId="301F5635" w14:textId="77777777" w:rsidR="008D26E7" w:rsidRPr="008D26E7" w:rsidRDefault="008D26E7" w:rsidP="008D26E7">
            <w:pPr>
              <w:pStyle w:val="ListParagraph"/>
              <w:numPr>
                <w:ilvl w:val="0"/>
                <w:numId w:val="25"/>
              </w:numPr>
              <w:spacing w:after="0" w:line="240" w:lineRule="auto"/>
              <w:rPr>
                <w:rFonts w:ascii="Century Gothic" w:hAnsi="Century Gothic"/>
                <w:sz w:val="24"/>
                <w:szCs w:val="24"/>
              </w:rPr>
            </w:pPr>
            <w:r w:rsidRPr="008D26E7">
              <w:rPr>
                <w:rFonts w:ascii="Century Gothic" w:hAnsi="Century Gothic"/>
                <w:sz w:val="24"/>
                <w:szCs w:val="24"/>
              </w:rPr>
              <w:t xml:space="preserve">Provide leveled books (high interest/low-level) that lower readers can access of same concept being taught. </w:t>
            </w:r>
          </w:p>
          <w:p w14:paraId="50BAAAD9" w14:textId="77777777" w:rsidR="008D26E7" w:rsidRPr="008D26E7" w:rsidRDefault="008D26E7" w:rsidP="008D26E7">
            <w:pPr>
              <w:pStyle w:val="ListParagraph"/>
              <w:numPr>
                <w:ilvl w:val="0"/>
                <w:numId w:val="25"/>
              </w:numPr>
              <w:spacing w:after="0" w:line="240" w:lineRule="auto"/>
              <w:rPr>
                <w:rFonts w:ascii="Century Gothic" w:hAnsi="Century Gothic"/>
                <w:sz w:val="24"/>
                <w:szCs w:val="24"/>
              </w:rPr>
            </w:pPr>
            <w:r w:rsidRPr="008D26E7">
              <w:rPr>
                <w:rFonts w:ascii="Century Gothic" w:hAnsi="Century Gothic"/>
                <w:sz w:val="24"/>
                <w:szCs w:val="24"/>
              </w:rPr>
              <w:t xml:space="preserve">Allow opportunities to demonstrate knowledge in different ways (for example: verbally, visually, use of technology). </w:t>
            </w:r>
          </w:p>
          <w:p w14:paraId="74A588DA" w14:textId="77777777" w:rsidR="008D26E7" w:rsidRPr="008D26E7" w:rsidRDefault="008D26E7" w:rsidP="008D26E7">
            <w:pPr>
              <w:pStyle w:val="ListParagraph"/>
              <w:numPr>
                <w:ilvl w:val="0"/>
                <w:numId w:val="25"/>
              </w:numPr>
              <w:spacing w:after="0" w:line="240" w:lineRule="auto"/>
              <w:rPr>
                <w:rFonts w:ascii="Century Gothic" w:hAnsi="Century Gothic"/>
                <w:sz w:val="24"/>
                <w:szCs w:val="24"/>
              </w:rPr>
            </w:pPr>
            <w:r w:rsidRPr="008D26E7">
              <w:rPr>
                <w:rFonts w:ascii="Century Gothic" w:hAnsi="Century Gothic"/>
                <w:sz w:val="24"/>
                <w:szCs w:val="24"/>
              </w:rPr>
              <w:t xml:space="preserve">Use technology and/or multimedia during learning process. </w:t>
            </w:r>
          </w:p>
          <w:p w14:paraId="09A4308B" w14:textId="77777777" w:rsidR="008D26E7" w:rsidRPr="008D26E7" w:rsidRDefault="008D26E7" w:rsidP="008D26E7">
            <w:pPr>
              <w:pStyle w:val="ListParagraph"/>
              <w:numPr>
                <w:ilvl w:val="0"/>
                <w:numId w:val="25"/>
              </w:numPr>
              <w:spacing w:after="0" w:line="240" w:lineRule="auto"/>
              <w:rPr>
                <w:rFonts w:ascii="Century Gothic" w:hAnsi="Century Gothic"/>
                <w:sz w:val="24"/>
                <w:szCs w:val="24"/>
              </w:rPr>
            </w:pPr>
            <w:r w:rsidRPr="008D26E7">
              <w:rPr>
                <w:rFonts w:ascii="Century Gothic" w:hAnsi="Century Gothic"/>
                <w:sz w:val="24"/>
                <w:szCs w:val="24"/>
              </w:rPr>
              <w:t xml:space="preserve">Differentiate and provide flexible choices of learning tasks. </w:t>
            </w:r>
          </w:p>
          <w:p w14:paraId="4E96906F" w14:textId="488AA336" w:rsidR="005D336D" w:rsidRPr="008D26E7" w:rsidRDefault="008D26E7" w:rsidP="008D26E7">
            <w:pPr>
              <w:pStyle w:val="ListParagraph"/>
              <w:numPr>
                <w:ilvl w:val="0"/>
                <w:numId w:val="25"/>
              </w:numPr>
              <w:spacing w:after="0" w:line="240" w:lineRule="auto"/>
              <w:rPr>
                <w:rFonts w:ascii="Century Gothic" w:hAnsi="Century Gothic"/>
                <w:sz w:val="24"/>
                <w:szCs w:val="24"/>
              </w:rPr>
            </w:pPr>
            <w:r w:rsidRPr="008D26E7">
              <w:rPr>
                <w:rFonts w:ascii="Century Gothic" w:hAnsi="Century Gothic"/>
                <w:sz w:val="24"/>
                <w:szCs w:val="24"/>
              </w:rPr>
              <w:t>Provide models for finished products.</w:t>
            </w:r>
          </w:p>
        </w:tc>
        <w:tc>
          <w:tcPr>
            <w:tcW w:w="4816" w:type="dxa"/>
            <w:gridSpan w:val="3"/>
          </w:tcPr>
          <w:p w14:paraId="4B40F97E" w14:textId="77777777" w:rsidR="005D336D" w:rsidRPr="00E72389" w:rsidRDefault="005D336D" w:rsidP="001B0B13">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t>Planning Instruction for English Language Learners:</w:t>
            </w:r>
          </w:p>
          <w:p w14:paraId="6C33DFF7" w14:textId="77777777" w:rsidR="005D336D" w:rsidRPr="00E72389" w:rsidRDefault="005D336D" w:rsidP="001B0B13">
            <w:pPr>
              <w:numPr>
                <w:ilvl w:val="0"/>
                <w:numId w:val="11"/>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Make connections to students’ background knowledge.</w:t>
            </w:r>
            <w:r w:rsidRPr="00E72389">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E72389">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14:paraId="61B5576A" w14:textId="77777777" w:rsidR="005D336D" w:rsidRPr="00E72389" w:rsidRDefault="005D336D" w:rsidP="001B0B13">
            <w:pPr>
              <w:numPr>
                <w:ilvl w:val="0"/>
                <w:numId w:val="11"/>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Comprehension: </w:t>
            </w:r>
            <w:r w:rsidRPr="00E72389">
              <w:rPr>
                <w:rFonts w:ascii="Century Gothic" w:eastAsia="Times New Roman" w:hAnsi="Century Gothic"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14:paraId="10BBF506" w14:textId="77777777" w:rsidR="005D336D" w:rsidRPr="00E72389" w:rsidRDefault="005D336D" w:rsidP="001B0B13">
            <w:pPr>
              <w:numPr>
                <w:ilvl w:val="0"/>
                <w:numId w:val="11"/>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student-to-student interactions: </w:t>
            </w:r>
            <w:r w:rsidRPr="00E72389">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14:paraId="24FA9C2D" w14:textId="77777777" w:rsidR="005D336D" w:rsidRPr="00E72389" w:rsidRDefault="005D336D" w:rsidP="001B0B13">
            <w:pPr>
              <w:numPr>
                <w:ilvl w:val="0"/>
                <w:numId w:val="11"/>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higher order thinking and the use of learning strategies: </w:t>
            </w:r>
            <w:r w:rsidRPr="00E72389">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E72389">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E72389">
              <w:rPr>
                <w:rFonts w:ascii="Century Gothic" w:eastAsia="Times New Roman" w:hAnsi="Century Gothic" w:cs="Arial"/>
                <w:color w:val="000000"/>
                <w:sz w:val="24"/>
                <w:szCs w:val="24"/>
              </w:rPr>
              <w:t>.</w:t>
            </w:r>
          </w:p>
          <w:p w14:paraId="7CD56790" w14:textId="77777777" w:rsidR="005D336D" w:rsidRPr="00F904BF" w:rsidRDefault="005D336D" w:rsidP="001B0B13">
            <w:pPr>
              <w:pStyle w:val="ListParagraph"/>
              <w:numPr>
                <w:ilvl w:val="0"/>
                <w:numId w:val="11"/>
              </w:numPr>
              <w:spacing w:after="0" w:line="240" w:lineRule="auto"/>
              <w:rPr>
                <w:rFonts w:ascii="Century Gothic" w:eastAsia="Times New Roman" w:hAnsi="Century Gothic" w:cs="Arial"/>
                <w:bCs/>
                <w:iCs/>
                <w:color w:val="000000"/>
                <w:sz w:val="24"/>
                <w:szCs w:val="24"/>
              </w:rPr>
            </w:pPr>
            <w:r w:rsidRPr="00F904BF">
              <w:rPr>
                <w:rFonts w:ascii="Century Gothic" w:eastAsia="Times New Roman" w:hAnsi="Century Gothic" w:cs="Arial"/>
                <w:b/>
                <w:bCs/>
                <w:iCs/>
                <w:color w:val="000000"/>
                <w:sz w:val="24"/>
                <w:szCs w:val="24"/>
              </w:rPr>
              <w:t>Additional Considerations:</w:t>
            </w:r>
            <w:r w:rsidRPr="00F904BF">
              <w:rPr>
                <w:rFonts w:ascii="Century Gothic" w:eastAsia="Times New Roman" w:hAnsi="Century Gothic" w:cs="Arial"/>
                <w:bCs/>
                <w:iCs/>
                <w:color w:val="000000"/>
                <w:sz w:val="24"/>
                <w:szCs w:val="24"/>
              </w:rPr>
              <w:t xml:space="preserve"> Language objectives are essential in addition to content</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objectives.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language, aim for a level above the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level;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content, aim for students’ level of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or one level below</w:t>
            </w:r>
            <w:r>
              <w:rPr>
                <w:rFonts w:ascii="Century Gothic" w:eastAsia="Times New Roman" w:hAnsi="Century Gothic" w:cs="Arial"/>
                <w:bCs/>
                <w:iCs/>
                <w:color w:val="000000"/>
                <w:sz w:val="24"/>
                <w:szCs w:val="24"/>
              </w:rPr>
              <w:t>.</w:t>
            </w:r>
          </w:p>
        </w:tc>
        <w:tc>
          <w:tcPr>
            <w:tcW w:w="4788" w:type="dxa"/>
            <w:gridSpan w:val="2"/>
          </w:tcPr>
          <w:p w14:paraId="17B8A349" w14:textId="77777777" w:rsidR="005D336D" w:rsidRPr="00E72389" w:rsidRDefault="005D336D" w:rsidP="001B0B13">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t>Grade 2-5:</w:t>
            </w:r>
          </w:p>
          <w:p w14:paraId="6F3A0E60" w14:textId="77777777" w:rsidR="005D336D" w:rsidRPr="00E72389" w:rsidRDefault="005D336D" w:rsidP="001B0B13">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t>Recommended strategies for addressing the learning needs of advanced students:</w:t>
            </w:r>
          </w:p>
          <w:p w14:paraId="4AFB91E2"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14:paraId="6AAEE30A"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14:paraId="60EACFC0"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books and other resources at a higher level of sophistication and/or reading level.</w:t>
            </w:r>
          </w:p>
          <w:p w14:paraId="0F09D844"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14:paraId="014E8B1F"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simulations and/or opportunities to apply new concepts of the unit within the classroom, school and/or community.</w:t>
            </w:r>
          </w:p>
          <w:p w14:paraId="402CFDB8"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consistent opportunities to work at the higher level of Bloom’s taxonomy: analysis, synthesis, evaluation and creativity.</w:t>
            </w:r>
          </w:p>
          <w:p w14:paraId="52EEC9A1" w14:textId="77777777" w:rsidR="005D336D" w:rsidRPr="00E72389" w:rsidRDefault="005D336D" w:rsidP="001B0B13">
            <w:pPr>
              <w:numPr>
                <w:ilvl w:val="0"/>
                <w:numId w:val="12"/>
              </w:numPr>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14:paraId="7C6C181C" w14:textId="77777777" w:rsidR="005D336D" w:rsidRPr="00E72389" w:rsidRDefault="005D336D" w:rsidP="005D336D">
            <w:pPr>
              <w:pStyle w:val="ListParagraph"/>
              <w:numPr>
                <w:ilvl w:val="0"/>
                <w:numId w:val="12"/>
              </w:numPr>
              <w:spacing w:after="0" w:line="240" w:lineRule="auto"/>
              <w:rPr>
                <w:rFonts w:ascii="Century Gothic" w:hAnsi="Century Gothic"/>
                <w:b/>
                <w:sz w:val="24"/>
                <w:szCs w:val="24"/>
              </w:rPr>
            </w:pPr>
            <w:r w:rsidRPr="00E72389">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14:paraId="644D49A0" w14:textId="77777777" w:rsidR="005D336D" w:rsidRPr="00571207" w:rsidRDefault="005D336D" w:rsidP="005D336D">
      <w:pPr>
        <w:tabs>
          <w:tab w:val="left" w:pos="5175"/>
        </w:tabs>
        <w:jc w:val="center"/>
        <w:rPr>
          <w:sz w:val="24"/>
          <w:szCs w:val="24"/>
        </w:rPr>
      </w:pPr>
    </w:p>
    <w:p w14:paraId="2F7B99AB" w14:textId="77777777" w:rsidR="001D74AD" w:rsidRDefault="001D74AD"/>
    <w:sectPr w:rsidR="001D74AD" w:rsidSect="001B0B13">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D4"/>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47802"/>
    <w:multiLevelType w:val="hybridMultilevel"/>
    <w:tmpl w:val="635A0E7A"/>
    <w:lvl w:ilvl="0" w:tplc="1E004772">
      <w:start w:val="1"/>
      <w:numFmt w:val="bullet"/>
      <w:lvlText w:val="-"/>
      <w:lvlJc w:val="left"/>
      <w:pPr>
        <w:ind w:left="360" w:hanging="360"/>
      </w:pPr>
      <w:rPr>
        <w:rFonts w:ascii="Times" w:eastAsia="Times New Roman" w:hAnsi="Time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4B4063"/>
    <w:multiLevelType w:val="hybridMultilevel"/>
    <w:tmpl w:val="CD08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959B3"/>
    <w:multiLevelType w:val="hybridMultilevel"/>
    <w:tmpl w:val="CCF8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20EB8"/>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D573BA"/>
    <w:multiLevelType w:val="hybridMultilevel"/>
    <w:tmpl w:val="6FD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AD1AD2"/>
    <w:multiLevelType w:val="hybridMultilevel"/>
    <w:tmpl w:val="152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802103"/>
    <w:multiLevelType w:val="hybridMultilevel"/>
    <w:tmpl w:val="710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E609CC"/>
    <w:multiLevelType w:val="hybridMultilevel"/>
    <w:tmpl w:val="09B4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D2432"/>
    <w:multiLevelType w:val="hybridMultilevel"/>
    <w:tmpl w:val="89A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21"/>
  </w:num>
  <w:num w:numId="4">
    <w:abstractNumId w:val="1"/>
  </w:num>
  <w:num w:numId="5">
    <w:abstractNumId w:val="25"/>
  </w:num>
  <w:num w:numId="6">
    <w:abstractNumId w:val="3"/>
  </w:num>
  <w:num w:numId="7">
    <w:abstractNumId w:val="5"/>
  </w:num>
  <w:num w:numId="8">
    <w:abstractNumId w:val="4"/>
  </w:num>
  <w:num w:numId="9">
    <w:abstractNumId w:val="9"/>
  </w:num>
  <w:num w:numId="10">
    <w:abstractNumId w:val="10"/>
  </w:num>
  <w:num w:numId="11">
    <w:abstractNumId w:val="18"/>
  </w:num>
  <w:num w:numId="12">
    <w:abstractNumId w:val="16"/>
  </w:num>
  <w:num w:numId="13">
    <w:abstractNumId w:val="13"/>
  </w:num>
  <w:num w:numId="14">
    <w:abstractNumId w:val="19"/>
  </w:num>
  <w:num w:numId="15">
    <w:abstractNumId w:val="12"/>
  </w:num>
  <w:num w:numId="16">
    <w:abstractNumId w:val="20"/>
  </w:num>
  <w:num w:numId="17">
    <w:abstractNumId w:val="8"/>
  </w:num>
  <w:num w:numId="18">
    <w:abstractNumId w:val="6"/>
  </w:num>
  <w:num w:numId="19">
    <w:abstractNumId w:val="15"/>
  </w:num>
  <w:num w:numId="20">
    <w:abstractNumId w:val="0"/>
  </w:num>
  <w:num w:numId="21">
    <w:abstractNumId w:val="23"/>
  </w:num>
  <w:num w:numId="22">
    <w:abstractNumId w:val="17"/>
  </w:num>
  <w:num w:numId="23">
    <w:abstractNumId w:val="7"/>
  </w:num>
  <w:num w:numId="24">
    <w:abstractNumId w:val="11"/>
  </w:num>
  <w:num w:numId="25">
    <w:abstractNumId w:val="24"/>
  </w:num>
  <w:num w:numId="26">
    <w:abstractNumId w:val="2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6D"/>
    <w:rsid w:val="000F4D12"/>
    <w:rsid w:val="001A09BB"/>
    <w:rsid w:val="001B0B13"/>
    <w:rsid w:val="001D74AD"/>
    <w:rsid w:val="00390C34"/>
    <w:rsid w:val="005D336D"/>
    <w:rsid w:val="00657118"/>
    <w:rsid w:val="006623C8"/>
    <w:rsid w:val="008D26E7"/>
    <w:rsid w:val="00B25A66"/>
    <w:rsid w:val="00C0606C"/>
    <w:rsid w:val="00CF21CE"/>
    <w:rsid w:val="0412FD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F93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6623C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623C8"/>
    <w:rPr>
      <w:rFonts w:ascii="Lucida Grande" w:hAnsi="Lucida Grande" w:cs="Lucida Grande"/>
      <w:sz w:val="18"/>
      <w:szCs w:val="18"/>
    </w:rPr>
  </w:style>
  <w:style w:type="paragraph" w:styleId="NormalWeb">
    <w:name w:val="Normal (Web)"/>
    <w:basedOn w:val="Normal"/>
    <w:uiPriority w:val="99"/>
    <w:semiHidden/>
    <w:unhideWhenUsed/>
    <w:rsid w:val="00C0606C"/>
    <w:pPr>
      <w:spacing w:before="100" w:beforeAutospacing="1" w:after="100" w:afterAutospacing="1" w:line="240" w:lineRule="auto"/>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6623C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623C8"/>
    <w:rPr>
      <w:rFonts w:ascii="Lucida Grande" w:hAnsi="Lucida Grande" w:cs="Lucida Grande"/>
      <w:sz w:val="18"/>
      <w:szCs w:val="18"/>
    </w:rPr>
  </w:style>
  <w:style w:type="paragraph" w:styleId="NormalWeb">
    <w:name w:val="Normal (Web)"/>
    <w:basedOn w:val="Normal"/>
    <w:uiPriority w:val="99"/>
    <w:semiHidden/>
    <w:unhideWhenUsed/>
    <w:rsid w:val="00C0606C"/>
    <w:pPr>
      <w:spacing w:before="100" w:beforeAutospacing="1" w:after="100" w:afterAutospacing="1" w:line="240" w:lineRule="auto"/>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78150">
      <w:bodyDiv w:val="1"/>
      <w:marLeft w:val="0"/>
      <w:marRight w:val="0"/>
      <w:marTop w:val="0"/>
      <w:marBottom w:val="0"/>
      <w:divBdr>
        <w:top w:val="none" w:sz="0" w:space="0" w:color="auto"/>
        <w:left w:val="none" w:sz="0" w:space="0" w:color="auto"/>
        <w:bottom w:val="none" w:sz="0" w:space="0" w:color="auto"/>
        <w:right w:val="none" w:sz="0" w:space="0" w:color="auto"/>
      </w:divBdr>
    </w:div>
    <w:div w:id="307632241">
      <w:bodyDiv w:val="1"/>
      <w:marLeft w:val="0"/>
      <w:marRight w:val="0"/>
      <w:marTop w:val="0"/>
      <w:marBottom w:val="0"/>
      <w:divBdr>
        <w:top w:val="none" w:sz="0" w:space="0" w:color="auto"/>
        <w:left w:val="none" w:sz="0" w:space="0" w:color="auto"/>
        <w:bottom w:val="none" w:sz="0" w:space="0" w:color="auto"/>
        <w:right w:val="none" w:sz="0" w:space="0" w:color="auto"/>
      </w:divBdr>
    </w:div>
    <w:div w:id="477454932">
      <w:bodyDiv w:val="1"/>
      <w:marLeft w:val="0"/>
      <w:marRight w:val="0"/>
      <w:marTop w:val="0"/>
      <w:marBottom w:val="0"/>
      <w:divBdr>
        <w:top w:val="none" w:sz="0" w:space="0" w:color="auto"/>
        <w:left w:val="none" w:sz="0" w:space="0" w:color="auto"/>
        <w:bottom w:val="none" w:sz="0" w:space="0" w:color="auto"/>
        <w:right w:val="none" w:sz="0" w:space="0" w:color="auto"/>
      </w:divBdr>
    </w:div>
    <w:div w:id="686948876">
      <w:bodyDiv w:val="1"/>
      <w:marLeft w:val="0"/>
      <w:marRight w:val="0"/>
      <w:marTop w:val="0"/>
      <w:marBottom w:val="0"/>
      <w:divBdr>
        <w:top w:val="none" w:sz="0" w:space="0" w:color="auto"/>
        <w:left w:val="none" w:sz="0" w:space="0" w:color="auto"/>
        <w:bottom w:val="none" w:sz="0" w:space="0" w:color="auto"/>
        <w:right w:val="none" w:sz="0" w:space="0" w:color="auto"/>
      </w:divBdr>
    </w:div>
    <w:div w:id="758216267">
      <w:bodyDiv w:val="1"/>
      <w:marLeft w:val="0"/>
      <w:marRight w:val="0"/>
      <w:marTop w:val="0"/>
      <w:marBottom w:val="0"/>
      <w:divBdr>
        <w:top w:val="none" w:sz="0" w:space="0" w:color="auto"/>
        <w:left w:val="none" w:sz="0" w:space="0" w:color="auto"/>
        <w:bottom w:val="none" w:sz="0" w:space="0" w:color="auto"/>
        <w:right w:val="none" w:sz="0" w:space="0" w:color="auto"/>
      </w:divBdr>
    </w:div>
    <w:div w:id="1006861353">
      <w:bodyDiv w:val="1"/>
      <w:marLeft w:val="0"/>
      <w:marRight w:val="0"/>
      <w:marTop w:val="0"/>
      <w:marBottom w:val="0"/>
      <w:divBdr>
        <w:top w:val="none" w:sz="0" w:space="0" w:color="auto"/>
        <w:left w:val="none" w:sz="0" w:space="0" w:color="auto"/>
        <w:bottom w:val="none" w:sz="0" w:space="0" w:color="auto"/>
        <w:right w:val="none" w:sz="0" w:space="0" w:color="auto"/>
      </w:divBdr>
    </w:div>
    <w:div w:id="1019040554">
      <w:bodyDiv w:val="1"/>
      <w:marLeft w:val="0"/>
      <w:marRight w:val="0"/>
      <w:marTop w:val="0"/>
      <w:marBottom w:val="0"/>
      <w:divBdr>
        <w:top w:val="none" w:sz="0" w:space="0" w:color="auto"/>
        <w:left w:val="none" w:sz="0" w:space="0" w:color="auto"/>
        <w:bottom w:val="none" w:sz="0" w:space="0" w:color="auto"/>
        <w:right w:val="none" w:sz="0" w:space="0" w:color="auto"/>
      </w:divBdr>
    </w:div>
    <w:div w:id="1220943873">
      <w:bodyDiv w:val="1"/>
      <w:marLeft w:val="0"/>
      <w:marRight w:val="0"/>
      <w:marTop w:val="0"/>
      <w:marBottom w:val="0"/>
      <w:divBdr>
        <w:top w:val="none" w:sz="0" w:space="0" w:color="auto"/>
        <w:left w:val="none" w:sz="0" w:space="0" w:color="auto"/>
        <w:bottom w:val="none" w:sz="0" w:space="0" w:color="auto"/>
        <w:right w:val="none" w:sz="0" w:space="0" w:color="auto"/>
      </w:divBdr>
    </w:div>
    <w:div w:id="1231771921">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
    <w:div w:id="1584802426">
      <w:bodyDiv w:val="1"/>
      <w:marLeft w:val="0"/>
      <w:marRight w:val="0"/>
      <w:marTop w:val="0"/>
      <w:marBottom w:val="0"/>
      <w:divBdr>
        <w:top w:val="none" w:sz="0" w:space="0" w:color="auto"/>
        <w:left w:val="none" w:sz="0" w:space="0" w:color="auto"/>
        <w:bottom w:val="none" w:sz="0" w:space="0" w:color="auto"/>
        <w:right w:val="none" w:sz="0" w:space="0" w:color="auto"/>
      </w:divBdr>
    </w:div>
    <w:div w:id="1599488149">
      <w:bodyDiv w:val="1"/>
      <w:marLeft w:val="0"/>
      <w:marRight w:val="0"/>
      <w:marTop w:val="0"/>
      <w:marBottom w:val="0"/>
      <w:divBdr>
        <w:top w:val="none" w:sz="0" w:space="0" w:color="auto"/>
        <w:left w:val="none" w:sz="0" w:space="0" w:color="auto"/>
        <w:bottom w:val="none" w:sz="0" w:space="0" w:color="auto"/>
        <w:right w:val="none" w:sz="0" w:space="0" w:color="auto"/>
      </w:divBdr>
    </w:div>
    <w:div w:id="1653631581">
      <w:bodyDiv w:val="1"/>
      <w:marLeft w:val="0"/>
      <w:marRight w:val="0"/>
      <w:marTop w:val="0"/>
      <w:marBottom w:val="0"/>
      <w:divBdr>
        <w:top w:val="none" w:sz="0" w:space="0" w:color="auto"/>
        <w:left w:val="none" w:sz="0" w:space="0" w:color="auto"/>
        <w:bottom w:val="none" w:sz="0" w:space="0" w:color="auto"/>
        <w:right w:val="none" w:sz="0" w:space="0" w:color="auto"/>
      </w:divBdr>
    </w:div>
    <w:div w:id="211690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gif"/><Relationship Id="rId12" Type="http://schemas.openxmlformats.org/officeDocument/2006/relationships/image" Target="media/image3.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3" ma:contentTypeDescription="Create a new document." ma:contentTypeScope="" ma:versionID="23d02dff9d9ca3130497b1c5da18f2d1">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2d48b48d64268ca94374a06d5715c174"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9A3BD-F615-4FAE-A780-6EF7EDEF36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B2AE30-1AEA-4C9F-B463-EA2CAD410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C8DD2-7B84-4470-9268-E0C01AD7AB90}">
  <ds:schemaRefs>
    <ds:schemaRef ds:uri="http://schemas.microsoft.com/sharepoint/v3/contenttype/forms"/>
  </ds:schemaRefs>
</ds:datastoreItem>
</file>

<file path=customXml/itemProps4.xml><?xml version="1.0" encoding="utf-8"?>
<ds:datastoreItem xmlns:ds="http://schemas.openxmlformats.org/officeDocument/2006/customXml" ds:itemID="{E88B758C-5432-0249-AB7C-C58A234E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1413</Words>
  <Characters>8056</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User</cp:lastModifiedBy>
  <cp:revision>5</cp:revision>
  <dcterms:created xsi:type="dcterms:W3CDTF">2017-06-15T20:11:00Z</dcterms:created>
  <dcterms:modified xsi:type="dcterms:W3CDTF">2017-06-17T16:30:00Z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